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8BD73" w14:textId="77777777" w:rsidR="007E7A0B" w:rsidRPr="0001510B" w:rsidRDefault="007E7A0B" w:rsidP="007E7A0B">
      <w:pPr>
        <w:rPr>
          <w:rFonts w:ascii="Calibri" w:eastAsia="MS Gothic" w:hAnsi="Calibri"/>
          <w:b/>
          <w:bCs/>
          <w:color w:val="4F81BD"/>
          <w:sz w:val="28"/>
          <w:szCs w:val="28"/>
          <w:lang w:val="en-US" w:eastAsia="en-US"/>
        </w:rPr>
      </w:pPr>
      <w:r w:rsidRPr="0001510B">
        <w:rPr>
          <w:rFonts w:ascii="Calibri" w:eastAsia="MS Gothic" w:hAnsi="Calibri"/>
          <w:b/>
          <w:bCs/>
          <w:color w:val="4F81BD"/>
          <w:sz w:val="28"/>
          <w:szCs w:val="28"/>
          <w:lang w:val="en-US" w:eastAsia="en-US"/>
        </w:rPr>
        <w:t>Call for Translation Services</w:t>
      </w:r>
    </w:p>
    <w:p w14:paraId="3068BEC4" w14:textId="77777777" w:rsidR="007E7A0B" w:rsidRPr="00E12401" w:rsidRDefault="007E7A0B" w:rsidP="007E7A0B">
      <w:pPr>
        <w:rPr>
          <w:rFonts w:ascii="Calibri" w:eastAsia="MS Gothic" w:hAnsi="Calibri"/>
          <w:b/>
          <w:bCs/>
          <w:color w:val="4F81BD"/>
          <w:sz w:val="26"/>
          <w:szCs w:val="26"/>
          <w:lang w:val="en-US" w:eastAsia="en-US"/>
        </w:rPr>
      </w:pPr>
    </w:p>
    <w:p w14:paraId="3D6B44D0" w14:textId="77777777" w:rsidR="007E7A0B" w:rsidRPr="00E12401" w:rsidRDefault="007E7A0B" w:rsidP="007E7A0B">
      <w:pPr>
        <w:rPr>
          <w:rFonts w:ascii="Cambria" w:eastAsia="MS Mincho" w:hAnsi="Cambria"/>
          <w:sz w:val="22"/>
          <w:szCs w:val="22"/>
          <w:lang w:val="en-US" w:eastAsia="en-US"/>
        </w:rPr>
      </w:pPr>
      <w:r w:rsidRPr="00E12401">
        <w:rPr>
          <w:rFonts w:ascii="Cambria" w:eastAsia="MS Mincho" w:hAnsi="Cambria"/>
          <w:sz w:val="22"/>
          <w:szCs w:val="22"/>
          <w:lang w:val="en-US" w:eastAsia="en-US"/>
        </w:rPr>
        <w:t xml:space="preserve">Organization: </w:t>
      </w:r>
      <w:proofErr w:type="spellStart"/>
      <w:r w:rsidRPr="00E12401">
        <w:rPr>
          <w:rFonts w:ascii="Cambria" w:eastAsia="MS Mincho" w:hAnsi="Cambria"/>
          <w:sz w:val="22"/>
          <w:szCs w:val="22"/>
          <w:lang w:val="en-US" w:eastAsia="en-US"/>
        </w:rPr>
        <w:t>Stichting</w:t>
      </w:r>
      <w:proofErr w:type="spellEnd"/>
      <w:r w:rsidRPr="00E12401">
        <w:rPr>
          <w:rFonts w:ascii="Cambria" w:eastAsia="MS Mincho" w:hAnsi="Cambria"/>
          <w:sz w:val="22"/>
          <w:szCs w:val="22"/>
          <w:lang w:val="en-US" w:eastAsia="en-US"/>
        </w:rPr>
        <w:t xml:space="preserve"> Aflatoun International</w:t>
      </w:r>
    </w:p>
    <w:p w14:paraId="573BB0B5" w14:textId="77777777" w:rsidR="007E7A0B" w:rsidRPr="00E12401" w:rsidRDefault="007E7A0B" w:rsidP="007E7A0B">
      <w:pPr>
        <w:rPr>
          <w:rFonts w:ascii="Cambria" w:eastAsia="MS Mincho" w:hAnsi="Cambria"/>
          <w:sz w:val="22"/>
          <w:szCs w:val="22"/>
          <w:lang w:val="en-US" w:eastAsia="en-US"/>
        </w:rPr>
      </w:pPr>
      <w:r w:rsidRPr="00E12401">
        <w:rPr>
          <w:rFonts w:ascii="Cambria" w:eastAsia="MS Mincho" w:hAnsi="Cambria"/>
          <w:sz w:val="22"/>
          <w:szCs w:val="22"/>
          <w:lang w:val="en-US" w:eastAsia="en-US"/>
        </w:rPr>
        <w:t>Location: Remote</w:t>
      </w:r>
    </w:p>
    <w:p w14:paraId="27F70518" w14:textId="5FD526C1" w:rsidR="007E7A0B" w:rsidRPr="00E12401" w:rsidRDefault="007E7A0B" w:rsidP="007E7A0B">
      <w:pPr>
        <w:rPr>
          <w:rFonts w:ascii="Cambria" w:eastAsia="MS Mincho" w:hAnsi="Cambria"/>
          <w:sz w:val="22"/>
          <w:szCs w:val="22"/>
          <w:lang w:val="en-US" w:eastAsia="en-US"/>
        </w:rPr>
      </w:pPr>
      <w:r w:rsidRPr="00E12401">
        <w:rPr>
          <w:rFonts w:ascii="Cambria" w:eastAsia="MS Mincho" w:hAnsi="Cambria"/>
          <w:sz w:val="22"/>
          <w:szCs w:val="22"/>
          <w:lang w:val="en-US" w:eastAsia="en-US"/>
        </w:rPr>
        <w:t xml:space="preserve">Application Deadline: </w:t>
      </w:r>
      <w:r w:rsidR="007E7A7C">
        <w:rPr>
          <w:rFonts w:ascii="Cambria" w:eastAsia="MS Mincho" w:hAnsi="Cambria"/>
          <w:sz w:val="22"/>
          <w:szCs w:val="22"/>
          <w:lang w:val="en-US" w:eastAsia="en-US"/>
        </w:rPr>
        <w:t>3</w:t>
      </w:r>
      <w:r w:rsidR="00EF4685">
        <w:rPr>
          <w:rFonts w:ascii="Cambria" w:eastAsia="MS Mincho" w:hAnsi="Cambria"/>
          <w:sz w:val="22"/>
          <w:szCs w:val="22"/>
          <w:lang w:val="en-US" w:eastAsia="en-US"/>
        </w:rPr>
        <w:t>0</w:t>
      </w:r>
      <w:r w:rsidR="00EF4685" w:rsidRPr="00EF4685">
        <w:rPr>
          <w:rFonts w:ascii="Cambria" w:eastAsia="MS Mincho" w:hAnsi="Cambria"/>
          <w:sz w:val="22"/>
          <w:szCs w:val="22"/>
          <w:vertAlign w:val="superscript"/>
          <w:lang w:val="en-US" w:eastAsia="en-US"/>
        </w:rPr>
        <w:t>th</w:t>
      </w:r>
      <w:r w:rsidR="00EF4685">
        <w:rPr>
          <w:rFonts w:ascii="Cambria" w:eastAsia="MS Mincho" w:hAnsi="Cambria"/>
          <w:sz w:val="22"/>
          <w:szCs w:val="22"/>
          <w:lang w:val="en-US" w:eastAsia="en-US"/>
        </w:rPr>
        <w:t xml:space="preserve"> April</w:t>
      </w:r>
      <w:r w:rsidRPr="00E12401">
        <w:rPr>
          <w:rFonts w:ascii="Cambria" w:eastAsia="MS Mincho" w:hAnsi="Cambria"/>
          <w:sz w:val="22"/>
          <w:szCs w:val="22"/>
          <w:lang w:val="en-US" w:eastAsia="en-US"/>
        </w:rPr>
        <w:t xml:space="preserve"> 2026</w:t>
      </w:r>
      <w:bookmarkStart w:id="0" w:name="_GoBack"/>
      <w:bookmarkEnd w:id="0"/>
    </w:p>
    <w:p w14:paraId="4A8B2E6D" w14:textId="77777777" w:rsidR="007E7A0B" w:rsidRPr="0056456E" w:rsidRDefault="007E7A0B" w:rsidP="007E7A0B">
      <w:pPr>
        <w:rPr>
          <w:rFonts w:asciiTheme="minorHAnsi" w:hAnsiTheme="minorHAnsi" w:cstheme="minorHAnsi"/>
          <w:lang w:val="en-US"/>
        </w:rPr>
      </w:pPr>
    </w:p>
    <w:p w14:paraId="5880FB17" w14:textId="77777777" w:rsidR="007E7A0B" w:rsidRPr="00E12401" w:rsidRDefault="007E7A0B" w:rsidP="007E7A0B">
      <w:pPr>
        <w:keepNext/>
        <w:keepLines/>
        <w:spacing w:before="200" w:line="276" w:lineRule="auto"/>
        <w:jc w:val="both"/>
        <w:outlineLvl w:val="1"/>
        <w:rPr>
          <w:rFonts w:ascii="Calibri" w:eastAsia="MS Gothic" w:hAnsi="Calibri"/>
          <w:b/>
          <w:bCs/>
          <w:color w:val="4F81BD"/>
          <w:sz w:val="26"/>
          <w:szCs w:val="26"/>
          <w:lang w:val="en-US" w:eastAsia="en-US"/>
        </w:rPr>
      </w:pPr>
      <w:r w:rsidRPr="00E12401">
        <w:rPr>
          <w:rFonts w:ascii="Calibri" w:eastAsia="MS Gothic" w:hAnsi="Calibri"/>
          <w:b/>
          <w:bCs/>
          <w:color w:val="4F81BD"/>
          <w:sz w:val="26"/>
          <w:szCs w:val="26"/>
          <w:lang w:val="en-US" w:eastAsia="en-US"/>
        </w:rPr>
        <w:t>Background and Purpose</w:t>
      </w:r>
    </w:p>
    <w:p w14:paraId="672D85FB" w14:textId="77777777" w:rsidR="007E7A0B" w:rsidRPr="00E12401" w:rsidRDefault="007E7A0B" w:rsidP="007E7A0B">
      <w:pPr>
        <w:spacing w:after="200" w:line="276" w:lineRule="auto"/>
        <w:jc w:val="both"/>
        <w:rPr>
          <w:rFonts w:ascii="Cambria" w:eastAsia="MS Mincho" w:hAnsi="Cambria"/>
          <w:sz w:val="22"/>
          <w:szCs w:val="22"/>
          <w:lang w:val="en-US" w:eastAsia="en-US"/>
        </w:rPr>
      </w:pPr>
      <w:proofErr w:type="spellStart"/>
      <w:r w:rsidRPr="00E12401">
        <w:rPr>
          <w:rFonts w:ascii="Cambria" w:eastAsia="MS Mincho" w:hAnsi="Cambria"/>
          <w:sz w:val="22"/>
          <w:szCs w:val="22"/>
          <w:lang w:val="en-US" w:eastAsia="en-US"/>
        </w:rPr>
        <w:t>Stichting</w:t>
      </w:r>
      <w:proofErr w:type="spellEnd"/>
      <w:r w:rsidRPr="00E12401">
        <w:rPr>
          <w:rFonts w:ascii="Cambria" w:eastAsia="MS Mincho" w:hAnsi="Cambria"/>
          <w:sz w:val="22"/>
          <w:szCs w:val="22"/>
          <w:lang w:val="en-US" w:eastAsia="en-US"/>
        </w:rPr>
        <w:t xml:space="preserve"> Aflatoun International is a non-profit organization </w:t>
      </w:r>
      <w:proofErr w:type="gramStart"/>
      <w:r w:rsidRPr="00E12401">
        <w:rPr>
          <w:rFonts w:ascii="Cambria" w:eastAsia="MS Mincho" w:hAnsi="Cambria"/>
          <w:sz w:val="22"/>
          <w:szCs w:val="22"/>
          <w:lang w:val="en-US" w:eastAsia="en-US"/>
        </w:rPr>
        <w:t>that  provides</w:t>
      </w:r>
      <w:proofErr w:type="gramEnd"/>
      <w:r w:rsidRPr="00E12401">
        <w:rPr>
          <w:rFonts w:ascii="Cambria" w:eastAsia="MS Mincho" w:hAnsi="Cambria"/>
          <w:sz w:val="22"/>
          <w:szCs w:val="22"/>
          <w:lang w:val="en-US" w:eastAsia="en-US"/>
        </w:rPr>
        <w:t xml:space="preserve">  social  and  financial  education  to  children  and  youth worldwide, empowering them to create positive change for a more equitable world. Aflatoun is commissioning professional translation services for global training manuals and tools. To make these materials accessible to a global audience, we seek professional translator to translate the curriculum and toolkit from English into French, Spanish, Russian, and Arabic. </w:t>
      </w:r>
    </w:p>
    <w:p w14:paraId="5879EC36" w14:textId="77777777" w:rsidR="007E7A0B" w:rsidRPr="00E12401" w:rsidRDefault="007E7A0B" w:rsidP="007E7A0B">
      <w:pPr>
        <w:spacing w:after="200" w:line="276" w:lineRule="auto"/>
        <w:jc w:val="both"/>
        <w:rPr>
          <w:rFonts w:ascii="Cambria" w:eastAsia="MS Mincho" w:hAnsi="Cambria"/>
          <w:sz w:val="22"/>
          <w:szCs w:val="22"/>
          <w:lang w:val="en-US" w:eastAsia="en-US"/>
        </w:rPr>
      </w:pPr>
      <w:r w:rsidRPr="00E12401">
        <w:rPr>
          <w:rFonts w:ascii="Cambria" w:eastAsia="MS Mincho" w:hAnsi="Cambria"/>
          <w:sz w:val="22"/>
          <w:szCs w:val="22"/>
          <w:lang w:val="en-US" w:eastAsia="en-US"/>
        </w:rPr>
        <w:t>Aflatoun will provide the original English version of the documents. The role of translation will involve thoroughly reviewing the English text before translating to ensure that the translation accurately conveys its meaning. Additionally, it is important to verify consistency in sentence structure, grammar, and the use of key terms throughout the program.</w:t>
      </w:r>
    </w:p>
    <w:p w14:paraId="5867C163" w14:textId="77777777" w:rsidR="007E7A0B" w:rsidRPr="00E12401" w:rsidRDefault="007E7A0B" w:rsidP="007E7A0B">
      <w:pPr>
        <w:spacing w:after="200" w:line="276" w:lineRule="auto"/>
        <w:jc w:val="both"/>
        <w:rPr>
          <w:rFonts w:ascii="Cambria" w:eastAsia="MS Mincho" w:hAnsi="Cambria"/>
          <w:sz w:val="22"/>
          <w:szCs w:val="22"/>
          <w:lang w:val="en-US" w:eastAsia="en-US"/>
        </w:rPr>
      </w:pPr>
      <w:r w:rsidRPr="00E12401">
        <w:rPr>
          <w:rFonts w:ascii="Cambria" w:eastAsia="MS Mincho" w:hAnsi="Cambria"/>
          <w:sz w:val="22"/>
          <w:szCs w:val="22"/>
          <w:lang w:val="en-US" w:eastAsia="en-US"/>
        </w:rPr>
        <w:t xml:space="preserve">The translator will ensure that the documents are accurately translated and proofread while maintaining cultural relevance, consistency of terms, and the educational intent of the original material. These materials are used worldwide with children, youth, educators, and partners. </w:t>
      </w:r>
    </w:p>
    <w:p w14:paraId="1F72D0C7" w14:textId="77777777" w:rsidR="007E7A0B" w:rsidRPr="00E12401" w:rsidRDefault="007E7A0B" w:rsidP="007E7A0B">
      <w:pPr>
        <w:keepNext/>
        <w:keepLines/>
        <w:spacing w:before="200" w:line="276" w:lineRule="auto"/>
        <w:jc w:val="both"/>
        <w:outlineLvl w:val="1"/>
        <w:rPr>
          <w:rFonts w:ascii="Calibri" w:eastAsia="MS Gothic" w:hAnsi="Calibri"/>
          <w:b/>
          <w:bCs/>
          <w:color w:val="4F81BD"/>
          <w:sz w:val="26"/>
          <w:szCs w:val="26"/>
          <w:lang w:val="en-US" w:eastAsia="en-US"/>
        </w:rPr>
      </w:pPr>
      <w:r w:rsidRPr="00E12401">
        <w:rPr>
          <w:rFonts w:ascii="Calibri" w:eastAsia="MS Gothic" w:hAnsi="Calibri"/>
          <w:b/>
          <w:bCs/>
          <w:color w:val="4F81BD"/>
          <w:sz w:val="26"/>
          <w:szCs w:val="26"/>
          <w:lang w:val="en-US" w:eastAsia="en-US"/>
        </w:rPr>
        <w:t>Scope of Materials</w:t>
      </w:r>
    </w:p>
    <w:p w14:paraId="12C025A8" w14:textId="77777777" w:rsidR="007E7A0B" w:rsidRPr="00E12401" w:rsidRDefault="007E7A0B" w:rsidP="007E7A0B">
      <w:pPr>
        <w:spacing w:after="200" w:line="276" w:lineRule="auto"/>
        <w:jc w:val="both"/>
        <w:rPr>
          <w:rFonts w:ascii="Cambria" w:eastAsia="MS Mincho" w:hAnsi="Cambria"/>
          <w:sz w:val="22"/>
          <w:szCs w:val="22"/>
          <w:lang w:val="en-US" w:eastAsia="en-US"/>
        </w:rPr>
      </w:pPr>
      <w:r w:rsidRPr="00E12401">
        <w:rPr>
          <w:rFonts w:ascii="Cambria" w:eastAsia="MS Mincho" w:hAnsi="Cambria"/>
          <w:sz w:val="22"/>
          <w:szCs w:val="22"/>
          <w:lang w:val="en-US" w:eastAsia="en-US"/>
        </w:rPr>
        <w:t xml:space="preserve">The assignment covers translation of Training of Trainers manuals, Monitoring &amp; Evaluation tools, and digital learning guidance from English into French, Spanish, Russian, and Arabic. Document sizes range from approximately 5,200 to over 34,000 words. Please refer to </w:t>
      </w:r>
      <w:r w:rsidRPr="001A379A">
        <w:rPr>
          <w:rFonts w:ascii="Cambria" w:eastAsia="MS Mincho" w:hAnsi="Cambria"/>
          <w:i/>
          <w:sz w:val="22"/>
          <w:szCs w:val="22"/>
          <w:lang w:val="en-US" w:eastAsia="en-US"/>
        </w:rPr>
        <w:t>Annex list of the materials</w:t>
      </w:r>
      <w:r w:rsidRPr="00E12401">
        <w:rPr>
          <w:rFonts w:ascii="Cambria" w:eastAsia="MS Mincho" w:hAnsi="Cambria"/>
          <w:sz w:val="22"/>
          <w:szCs w:val="22"/>
          <w:lang w:val="en-US" w:eastAsia="en-US"/>
        </w:rPr>
        <w:t>.</w:t>
      </w:r>
    </w:p>
    <w:p w14:paraId="70715CD2" w14:textId="77777777" w:rsidR="007E7A0B" w:rsidRPr="00E12401" w:rsidRDefault="007E7A0B" w:rsidP="007E7A0B">
      <w:pPr>
        <w:keepNext/>
        <w:keepLines/>
        <w:spacing w:before="200" w:line="276" w:lineRule="auto"/>
        <w:jc w:val="both"/>
        <w:outlineLvl w:val="1"/>
        <w:rPr>
          <w:rFonts w:ascii="Calibri" w:eastAsia="MS Gothic" w:hAnsi="Calibri"/>
          <w:b/>
          <w:bCs/>
          <w:color w:val="4F81BD"/>
          <w:sz w:val="26"/>
          <w:szCs w:val="26"/>
          <w:lang w:val="en-US" w:eastAsia="en-US"/>
        </w:rPr>
      </w:pPr>
      <w:r w:rsidRPr="00E12401">
        <w:rPr>
          <w:rFonts w:ascii="Calibri" w:eastAsia="MS Gothic" w:hAnsi="Calibri"/>
          <w:b/>
          <w:bCs/>
          <w:color w:val="4F81BD"/>
          <w:sz w:val="26"/>
          <w:szCs w:val="26"/>
          <w:lang w:val="en-US" w:eastAsia="en-US"/>
        </w:rPr>
        <w:t>Translation Quality Expectations</w:t>
      </w:r>
    </w:p>
    <w:p w14:paraId="4802C65F" w14:textId="77777777" w:rsidR="007E7A0B" w:rsidRPr="00E12401" w:rsidRDefault="007E7A0B" w:rsidP="007E7A0B">
      <w:pPr>
        <w:spacing w:after="200" w:line="276" w:lineRule="auto"/>
        <w:jc w:val="both"/>
        <w:rPr>
          <w:rFonts w:ascii="Cambria" w:eastAsia="MS Mincho" w:hAnsi="Cambria"/>
          <w:sz w:val="22"/>
          <w:szCs w:val="22"/>
          <w:lang w:val="en-US" w:eastAsia="en-US"/>
        </w:rPr>
      </w:pPr>
      <w:r w:rsidRPr="00E12401">
        <w:rPr>
          <w:rFonts w:ascii="Cambria" w:eastAsia="MS Mincho" w:hAnsi="Cambria"/>
          <w:sz w:val="22"/>
          <w:szCs w:val="22"/>
          <w:lang w:val="en-US" w:eastAsia="en-US"/>
        </w:rPr>
        <w:t>Translations must be professional, accurate, and context-sensitive. Literal translation is insufficient; conceptual equivalence and clarity are required. Consistency of terminology across documents is mandatory. particularly for social and financial education keywords.</w:t>
      </w:r>
    </w:p>
    <w:p w14:paraId="2D80FB83" w14:textId="77777777" w:rsidR="007E7A0B" w:rsidRPr="00E12401" w:rsidRDefault="007E7A0B" w:rsidP="007E7A0B">
      <w:pPr>
        <w:keepNext/>
        <w:keepLines/>
        <w:spacing w:before="200" w:line="276" w:lineRule="auto"/>
        <w:jc w:val="both"/>
        <w:outlineLvl w:val="1"/>
        <w:rPr>
          <w:rFonts w:ascii="Calibri" w:eastAsia="MS Gothic" w:hAnsi="Calibri"/>
          <w:b/>
          <w:bCs/>
          <w:color w:val="4F81BD"/>
          <w:sz w:val="26"/>
          <w:szCs w:val="26"/>
          <w:lang w:val="en-US" w:eastAsia="en-US"/>
        </w:rPr>
      </w:pPr>
      <w:r w:rsidRPr="00E12401">
        <w:rPr>
          <w:rFonts w:ascii="Calibri" w:eastAsia="MS Gothic" w:hAnsi="Calibri"/>
          <w:b/>
          <w:bCs/>
          <w:color w:val="4F81BD"/>
          <w:sz w:val="26"/>
          <w:szCs w:val="26"/>
          <w:lang w:val="en-US" w:eastAsia="en-US"/>
        </w:rPr>
        <w:t>Gender Sensitivity and Inclusive Language</w:t>
      </w:r>
    </w:p>
    <w:p w14:paraId="483D91A1" w14:textId="77777777" w:rsidR="007E7A0B" w:rsidRPr="00E12401" w:rsidRDefault="007E7A0B" w:rsidP="007E7A0B">
      <w:pPr>
        <w:spacing w:after="200" w:line="276" w:lineRule="auto"/>
        <w:jc w:val="both"/>
        <w:rPr>
          <w:rFonts w:ascii="Cambria" w:eastAsia="MS Mincho" w:hAnsi="Cambria"/>
          <w:sz w:val="22"/>
          <w:szCs w:val="22"/>
          <w:lang w:val="en-US" w:eastAsia="en-US"/>
        </w:rPr>
      </w:pPr>
      <w:r w:rsidRPr="00E12401">
        <w:rPr>
          <w:rFonts w:ascii="Cambria" w:eastAsia="MS Mincho" w:hAnsi="Cambria"/>
          <w:sz w:val="22"/>
          <w:szCs w:val="22"/>
          <w:lang w:val="en-US" w:eastAsia="en-US"/>
        </w:rPr>
        <w:t>All translations must apply gender-sensitive and inclusive language. Gender stereotypes and exclusionary expressions must be avoided. Where possible, gender-neutral formulations should be used.</w:t>
      </w:r>
    </w:p>
    <w:p w14:paraId="7D089A70" w14:textId="77777777" w:rsidR="007E7A0B" w:rsidRPr="00E12401" w:rsidRDefault="007E7A0B" w:rsidP="007E7A0B">
      <w:pPr>
        <w:keepNext/>
        <w:keepLines/>
        <w:spacing w:before="200" w:line="276" w:lineRule="auto"/>
        <w:jc w:val="both"/>
        <w:outlineLvl w:val="1"/>
        <w:rPr>
          <w:rFonts w:ascii="Calibri" w:eastAsia="MS Gothic" w:hAnsi="Calibri"/>
          <w:b/>
          <w:bCs/>
          <w:color w:val="4F81BD"/>
          <w:sz w:val="26"/>
          <w:szCs w:val="26"/>
          <w:lang w:val="en-US" w:eastAsia="en-US"/>
        </w:rPr>
      </w:pPr>
      <w:r w:rsidRPr="00E12401">
        <w:rPr>
          <w:rFonts w:ascii="Calibri" w:eastAsia="MS Gothic" w:hAnsi="Calibri"/>
          <w:b/>
          <w:bCs/>
          <w:color w:val="4F81BD"/>
          <w:sz w:val="26"/>
          <w:szCs w:val="26"/>
          <w:lang w:val="en-US" w:eastAsia="en-US"/>
        </w:rPr>
        <w:lastRenderedPageBreak/>
        <w:t>Child Protection and Safeguarding</w:t>
      </w:r>
    </w:p>
    <w:p w14:paraId="4E19A96E" w14:textId="77777777" w:rsidR="007E7A0B" w:rsidRPr="00E12401" w:rsidRDefault="007E7A0B" w:rsidP="007E7A0B">
      <w:pPr>
        <w:spacing w:after="200" w:line="276" w:lineRule="auto"/>
        <w:jc w:val="both"/>
        <w:rPr>
          <w:rFonts w:ascii="Cambria" w:eastAsia="MS Mincho" w:hAnsi="Cambria"/>
          <w:sz w:val="22"/>
          <w:szCs w:val="22"/>
          <w:lang w:val="en-US" w:eastAsia="en-US"/>
        </w:rPr>
      </w:pPr>
      <w:r w:rsidRPr="00E12401">
        <w:rPr>
          <w:rFonts w:ascii="Cambria" w:eastAsia="MS Mincho" w:hAnsi="Cambria"/>
          <w:sz w:val="22"/>
          <w:szCs w:val="22"/>
          <w:lang w:val="en-US" w:eastAsia="en-US"/>
        </w:rPr>
        <w:t>Materials are used with and about children and young people. Language must be protective, respectful, and non-harmful. Harsh, abusive, sexualized, violent, or humiliating wording is strictly prohibited.</w:t>
      </w:r>
    </w:p>
    <w:p w14:paraId="4985CCC8" w14:textId="77777777" w:rsidR="007E7A0B" w:rsidRPr="00E12401" w:rsidRDefault="007E7A0B" w:rsidP="007E7A0B">
      <w:pPr>
        <w:keepNext/>
        <w:keepLines/>
        <w:spacing w:before="200" w:line="276" w:lineRule="auto"/>
        <w:jc w:val="both"/>
        <w:outlineLvl w:val="1"/>
        <w:rPr>
          <w:rFonts w:ascii="Calibri" w:eastAsia="MS Gothic" w:hAnsi="Calibri"/>
          <w:b/>
          <w:bCs/>
          <w:color w:val="4F81BD"/>
          <w:sz w:val="26"/>
          <w:szCs w:val="26"/>
          <w:lang w:val="en-US" w:eastAsia="en-US"/>
        </w:rPr>
      </w:pPr>
      <w:r w:rsidRPr="00E12401">
        <w:rPr>
          <w:rFonts w:ascii="Calibri" w:eastAsia="MS Gothic" w:hAnsi="Calibri"/>
          <w:b/>
          <w:bCs/>
          <w:color w:val="4F81BD"/>
          <w:sz w:val="26"/>
          <w:szCs w:val="26"/>
          <w:lang w:val="en-US" w:eastAsia="en-US"/>
        </w:rPr>
        <w:t>Religious, Cultural, and Political Neutrality</w:t>
      </w:r>
    </w:p>
    <w:p w14:paraId="2D0DFD1C" w14:textId="77777777" w:rsidR="007E7A0B" w:rsidRPr="00E12401" w:rsidRDefault="007E7A0B" w:rsidP="007E7A0B">
      <w:pPr>
        <w:spacing w:after="200" w:line="276" w:lineRule="auto"/>
        <w:jc w:val="both"/>
        <w:rPr>
          <w:rFonts w:ascii="Cambria" w:eastAsia="MS Mincho" w:hAnsi="Cambria"/>
          <w:sz w:val="22"/>
          <w:szCs w:val="22"/>
          <w:lang w:val="en-US" w:eastAsia="en-US"/>
        </w:rPr>
      </w:pPr>
      <w:r w:rsidRPr="00E12401">
        <w:rPr>
          <w:rFonts w:ascii="Cambria" w:eastAsia="MS Mincho" w:hAnsi="Cambria"/>
          <w:sz w:val="22"/>
          <w:szCs w:val="22"/>
          <w:lang w:val="en-US" w:eastAsia="en-US"/>
        </w:rPr>
        <w:t>Translations must remain neutral regarding religion, ethnicity, nationality, and political ideology. No religious communality or bias may be introduced.</w:t>
      </w:r>
    </w:p>
    <w:p w14:paraId="0CB3D698" w14:textId="77777777" w:rsidR="007E7A0B" w:rsidRPr="00E12401" w:rsidRDefault="007E7A0B" w:rsidP="007E7A0B">
      <w:pPr>
        <w:keepNext/>
        <w:keepLines/>
        <w:spacing w:before="200" w:line="276" w:lineRule="auto"/>
        <w:jc w:val="both"/>
        <w:outlineLvl w:val="1"/>
        <w:rPr>
          <w:rFonts w:ascii="Calibri" w:eastAsia="MS Gothic" w:hAnsi="Calibri"/>
          <w:b/>
          <w:bCs/>
          <w:color w:val="4F81BD"/>
          <w:sz w:val="26"/>
          <w:szCs w:val="26"/>
          <w:lang w:val="en-US" w:eastAsia="en-US"/>
        </w:rPr>
      </w:pPr>
      <w:r w:rsidRPr="00E12401">
        <w:rPr>
          <w:rFonts w:ascii="Calibri" w:eastAsia="MS Gothic" w:hAnsi="Calibri"/>
          <w:b/>
          <w:bCs/>
          <w:color w:val="4F81BD"/>
          <w:sz w:val="26"/>
          <w:szCs w:val="26"/>
          <w:lang w:val="en-US" w:eastAsia="en-US"/>
        </w:rPr>
        <w:t>Tone and Pedagogical Style</w:t>
      </w:r>
    </w:p>
    <w:p w14:paraId="6A3C3A44" w14:textId="77777777" w:rsidR="007E7A0B" w:rsidRPr="00E12401" w:rsidRDefault="007E7A0B" w:rsidP="007E7A0B">
      <w:pPr>
        <w:spacing w:after="200" w:line="276" w:lineRule="auto"/>
        <w:jc w:val="both"/>
        <w:rPr>
          <w:rFonts w:ascii="Cambria" w:eastAsia="MS Mincho" w:hAnsi="Cambria"/>
          <w:sz w:val="22"/>
          <w:szCs w:val="22"/>
          <w:lang w:val="en-US" w:eastAsia="en-US"/>
        </w:rPr>
      </w:pPr>
      <w:r w:rsidRPr="00E12401">
        <w:rPr>
          <w:rFonts w:ascii="Cambria" w:eastAsia="MS Mincho" w:hAnsi="Cambria"/>
          <w:sz w:val="22"/>
          <w:szCs w:val="22"/>
          <w:lang w:val="en-US" w:eastAsia="en-US"/>
        </w:rPr>
        <w:t>The tone must be educational, empowering, child-friendly, respectful, and accessible. Overly academic, authoritarian, or moralizing language should be avoided.</w:t>
      </w:r>
    </w:p>
    <w:p w14:paraId="2394339F" w14:textId="77777777" w:rsidR="007E7A0B" w:rsidRPr="00E12401" w:rsidRDefault="007E7A0B" w:rsidP="007E7A0B">
      <w:pPr>
        <w:keepNext/>
        <w:keepLines/>
        <w:spacing w:before="200" w:line="276" w:lineRule="auto"/>
        <w:jc w:val="both"/>
        <w:outlineLvl w:val="1"/>
        <w:rPr>
          <w:rFonts w:ascii="Calibri" w:eastAsia="MS Gothic" w:hAnsi="Calibri"/>
          <w:b/>
          <w:bCs/>
          <w:color w:val="4F81BD"/>
          <w:sz w:val="26"/>
          <w:szCs w:val="26"/>
          <w:lang w:val="en-US" w:eastAsia="en-US"/>
        </w:rPr>
      </w:pPr>
      <w:r w:rsidRPr="00E12401">
        <w:rPr>
          <w:rFonts w:ascii="Calibri" w:eastAsia="MS Gothic" w:hAnsi="Calibri"/>
          <w:b/>
          <w:bCs/>
          <w:color w:val="4F81BD"/>
          <w:sz w:val="26"/>
          <w:szCs w:val="26"/>
          <w:lang w:val="en-US" w:eastAsia="en-US"/>
        </w:rPr>
        <w:t>Quality Assurance</w:t>
      </w:r>
    </w:p>
    <w:p w14:paraId="078D2A57" w14:textId="77777777" w:rsidR="007E7A0B" w:rsidRPr="00E12401" w:rsidRDefault="007E7A0B" w:rsidP="007E7A0B">
      <w:pPr>
        <w:spacing w:after="200" w:line="276" w:lineRule="auto"/>
        <w:jc w:val="both"/>
        <w:rPr>
          <w:rFonts w:ascii="Cambria" w:eastAsia="MS Mincho" w:hAnsi="Cambria"/>
          <w:sz w:val="22"/>
          <w:szCs w:val="22"/>
          <w:lang w:val="en-US" w:eastAsia="en-US"/>
        </w:rPr>
      </w:pPr>
      <w:r w:rsidRPr="00E12401">
        <w:rPr>
          <w:rFonts w:ascii="Cambria" w:eastAsia="MS Mincho" w:hAnsi="Cambria"/>
          <w:sz w:val="22"/>
          <w:szCs w:val="22"/>
          <w:lang w:val="en-US" w:eastAsia="en-US"/>
        </w:rPr>
        <w:t xml:space="preserve">A minimum two-step quality assurance process (translation and independent review) is required. Native speakers of the target language must be used. </w:t>
      </w:r>
    </w:p>
    <w:p w14:paraId="4D9DFB56" w14:textId="77777777" w:rsidR="007E7A0B" w:rsidRPr="00E12401" w:rsidRDefault="007E7A0B" w:rsidP="007E7A0B">
      <w:pPr>
        <w:spacing w:after="200" w:line="276" w:lineRule="auto"/>
        <w:jc w:val="both"/>
        <w:rPr>
          <w:rFonts w:ascii="Cambria" w:eastAsia="MS Mincho" w:hAnsi="Cambria"/>
          <w:sz w:val="22"/>
          <w:szCs w:val="22"/>
          <w:lang w:val="en-US" w:eastAsia="en-US"/>
        </w:rPr>
      </w:pPr>
      <w:r w:rsidRPr="00E12401">
        <w:rPr>
          <w:rFonts w:ascii="Cambria" w:eastAsia="MS Mincho" w:hAnsi="Cambria"/>
          <w:sz w:val="22"/>
          <w:szCs w:val="22"/>
          <w:lang w:val="en-US" w:eastAsia="en-US"/>
        </w:rPr>
        <w:t>Adhere to Aflatoun editorial guidelines and language standards.</w:t>
      </w:r>
    </w:p>
    <w:p w14:paraId="40BFE0C4" w14:textId="77777777" w:rsidR="007E7A0B" w:rsidRPr="00E12401" w:rsidRDefault="007E7A0B" w:rsidP="007E7A0B">
      <w:pPr>
        <w:spacing w:after="200" w:line="276" w:lineRule="auto"/>
        <w:jc w:val="both"/>
        <w:rPr>
          <w:rFonts w:ascii="Cambria" w:eastAsia="MS Mincho" w:hAnsi="Cambria"/>
          <w:sz w:val="22"/>
          <w:szCs w:val="22"/>
          <w:lang w:val="en-US" w:eastAsia="en-US"/>
        </w:rPr>
      </w:pPr>
      <w:r w:rsidRPr="00E12401">
        <w:rPr>
          <w:rFonts w:ascii="Cambria" w:eastAsia="MS Mincho" w:hAnsi="Cambria"/>
          <w:sz w:val="22"/>
          <w:szCs w:val="22"/>
          <w:lang w:val="en-US" w:eastAsia="en-US"/>
        </w:rPr>
        <w:t>Collaborate with the Aflatoun team to clarify ambiguities or address feedback as required.</w:t>
      </w:r>
    </w:p>
    <w:p w14:paraId="1C1EA6D5" w14:textId="77777777" w:rsidR="007E7A0B" w:rsidRPr="00E12401" w:rsidRDefault="007E7A0B" w:rsidP="007E7A0B">
      <w:pPr>
        <w:spacing w:after="200" w:line="276" w:lineRule="auto"/>
        <w:jc w:val="both"/>
        <w:rPr>
          <w:rFonts w:ascii="Cambria" w:eastAsia="MS Mincho" w:hAnsi="Cambria"/>
          <w:sz w:val="22"/>
          <w:szCs w:val="22"/>
          <w:lang w:val="en-US" w:eastAsia="en-US"/>
        </w:rPr>
      </w:pPr>
      <w:r w:rsidRPr="00E12401">
        <w:rPr>
          <w:rFonts w:ascii="Cambria" w:eastAsia="MS Mincho" w:hAnsi="Cambria"/>
          <w:sz w:val="22"/>
          <w:szCs w:val="22"/>
          <w:lang w:val="en-US" w:eastAsia="en-US"/>
        </w:rPr>
        <w:t>Deliver translations in Microsoft Word format, preserving the structure and layout of the source material.</w:t>
      </w:r>
    </w:p>
    <w:p w14:paraId="5EF2F4DF" w14:textId="77777777" w:rsidR="007E7A0B" w:rsidRPr="00E12401" w:rsidRDefault="007E7A0B" w:rsidP="007E7A0B">
      <w:pPr>
        <w:keepNext/>
        <w:keepLines/>
        <w:spacing w:before="200" w:line="276" w:lineRule="auto"/>
        <w:jc w:val="both"/>
        <w:outlineLvl w:val="1"/>
        <w:rPr>
          <w:rFonts w:ascii="Calibri" w:eastAsia="MS Gothic" w:hAnsi="Calibri"/>
          <w:b/>
          <w:bCs/>
          <w:color w:val="4F81BD"/>
          <w:sz w:val="26"/>
          <w:szCs w:val="26"/>
          <w:lang w:val="en-US" w:eastAsia="en-US"/>
        </w:rPr>
      </w:pPr>
      <w:r w:rsidRPr="00E12401">
        <w:rPr>
          <w:rFonts w:ascii="Calibri" w:eastAsia="MS Gothic" w:hAnsi="Calibri"/>
          <w:b/>
          <w:bCs/>
          <w:color w:val="4F81BD"/>
          <w:sz w:val="26"/>
          <w:szCs w:val="26"/>
          <w:lang w:val="en-US" w:eastAsia="en-US"/>
        </w:rPr>
        <w:t>Confidentiality and Intellectual Property</w:t>
      </w:r>
    </w:p>
    <w:p w14:paraId="29A8F165" w14:textId="5C98801B" w:rsidR="007E7A0B" w:rsidRDefault="007E7A0B" w:rsidP="007E7A0B">
      <w:pPr>
        <w:spacing w:after="200" w:line="276" w:lineRule="auto"/>
        <w:jc w:val="both"/>
        <w:rPr>
          <w:rFonts w:ascii="Cambria" w:eastAsia="MS Mincho" w:hAnsi="Cambria"/>
          <w:sz w:val="22"/>
          <w:szCs w:val="22"/>
          <w:lang w:val="en-US" w:eastAsia="en-US"/>
        </w:rPr>
      </w:pPr>
      <w:r w:rsidRPr="00E12401">
        <w:rPr>
          <w:rFonts w:ascii="Cambria" w:eastAsia="MS Mincho" w:hAnsi="Cambria"/>
          <w:sz w:val="22"/>
          <w:szCs w:val="22"/>
          <w:lang w:val="en-US" w:eastAsia="en-US"/>
        </w:rPr>
        <w:t xml:space="preserve">All materials remain the intellectual property of </w:t>
      </w:r>
      <w:proofErr w:type="spellStart"/>
      <w:r w:rsidRPr="00E12401">
        <w:rPr>
          <w:rFonts w:ascii="Cambria" w:eastAsia="MS Mincho" w:hAnsi="Cambria"/>
          <w:sz w:val="22"/>
          <w:szCs w:val="22"/>
          <w:lang w:val="en-US" w:eastAsia="en-US"/>
        </w:rPr>
        <w:t>Stichting</w:t>
      </w:r>
      <w:proofErr w:type="spellEnd"/>
      <w:r w:rsidRPr="00E12401">
        <w:rPr>
          <w:rFonts w:ascii="Cambria" w:eastAsia="MS Mincho" w:hAnsi="Cambria"/>
          <w:sz w:val="22"/>
          <w:szCs w:val="22"/>
          <w:lang w:val="en-US" w:eastAsia="en-US"/>
        </w:rPr>
        <w:t xml:space="preserve"> Aflatoun International and must be treated as confidential.</w:t>
      </w:r>
    </w:p>
    <w:p w14:paraId="3C7503A0" w14:textId="77777777" w:rsidR="007E7A7C" w:rsidRPr="00C86135" w:rsidRDefault="007E7A7C" w:rsidP="007E7A7C">
      <w:pPr>
        <w:keepNext/>
        <w:keepLines/>
        <w:spacing w:before="200" w:line="276" w:lineRule="auto"/>
        <w:jc w:val="both"/>
        <w:outlineLvl w:val="1"/>
        <w:rPr>
          <w:rFonts w:ascii="Calibri" w:eastAsia="MS Gothic" w:hAnsi="Calibri"/>
          <w:b/>
          <w:bCs/>
          <w:color w:val="4F81BD"/>
          <w:sz w:val="26"/>
          <w:szCs w:val="26"/>
          <w:lang w:val="en-US" w:eastAsia="en-US"/>
        </w:rPr>
      </w:pPr>
      <w:r w:rsidRPr="007E7A7C">
        <w:rPr>
          <w:rFonts w:ascii="Calibri" w:eastAsia="MS Gothic" w:hAnsi="Calibri"/>
          <w:b/>
          <w:bCs/>
          <w:color w:val="4F81BD"/>
          <w:sz w:val="26"/>
          <w:szCs w:val="26"/>
          <w:lang w:val="en-US" w:eastAsia="en-US"/>
        </w:rPr>
        <w:t>Required Skills and Qualifications</w:t>
      </w:r>
      <w:r w:rsidRPr="00C86135">
        <w:rPr>
          <w:rFonts w:ascii="Calibri" w:eastAsia="MS Gothic" w:hAnsi="Calibri"/>
          <w:b/>
          <w:bCs/>
          <w:color w:val="4F81BD"/>
          <w:sz w:val="26"/>
          <w:szCs w:val="26"/>
          <w:lang w:val="en-US" w:eastAsia="en-US"/>
        </w:rPr>
        <w:t> </w:t>
      </w:r>
    </w:p>
    <w:p w14:paraId="7018D8C1" w14:textId="77777777" w:rsidR="007E7A7C" w:rsidRPr="00C86135" w:rsidRDefault="007E7A7C" w:rsidP="007E7A7C">
      <w:pPr>
        <w:pStyle w:val="ListParagraph"/>
        <w:numPr>
          <w:ilvl w:val="0"/>
          <w:numId w:val="2"/>
        </w:numPr>
        <w:spacing w:after="200" w:line="276" w:lineRule="auto"/>
        <w:jc w:val="both"/>
        <w:rPr>
          <w:rFonts w:ascii="Cambria" w:eastAsia="MS Mincho" w:hAnsi="Cambria"/>
          <w:sz w:val="22"/>
          <w:szCs w:val="22"/>
          <w:lang w:val="en-US" w:eastAsia="en-US"/>
        </w:rPr>
      </w:pPr>
      <w:r w:rsidRPr="007E7A7C">
        <w:rPr>
          <w:rFonts w:ascii="Cambria" w:eastAsia="MS Mincho" w:hAnsi="Cambria"/>
          <w:sz w:val="22"/>
          <w:szCs w:val="22"/>
          <w:lang w:val="en-US" w:eastAsia="en-US"/>
        </w:rPr>
        <w:t>Proven experience in translating educational materials or similar content.</w:t>
      </w:r>
      <w:r w:rsidRPr="00C86135">
        <w:rPr>
          <w:rFonts w:ascii="Cambria" w:eastAsia="MS Mincho" w:hAnsi="Cambria"/>
          <w:sz w:val="22"/>
          <w:szCs w:val="22"/>
          <w:lang w:val="en-US" w:eastAsia="en-US"/>
        </w:rPr>
        <w:t> </w:t>
      </w:r>
    </w:p>
    <w:p w14:paraId="044056D5" w14:textId="77777777" w:rsidR="007E7A7C" w:rsidRPr="00C86135" w:rsidRDefault="007E7A7C" w:rsidP="007E7A7C">
      <w:pPr>
        <w:pStyle w:val="ListParagraph"/>
        <w:numPr>
          <w:ilvl w:val="0"/>
          <w:numId w:val="2"/>
        </w:numPr>
        <w:spacing w:after="200" w:line="276" w:lineRule="auto"/>
        <w:jc w:val="both"/>
        <w:rPr>
          <w:rFonts w:ascii="Cambria" w:eastAsia="MS Mincho" w:hAnsi="Cambria"/>
          <w:sz w:val="22"/>
          <w:szCs w:val="22"/>
          <w:lang w:val="en-US" w:eastAsia="en-US"/>
        </w:rPr>
      </w:pPr>
      <w:r w:rsidRPr="007E7A7C">
        <w:rPr>
          <w:rFonts w:ascii="Cambria" w:eastAsia="MS Mincho" w:hAnsi="Cambria"/>
          <w:sz w:val="22"/>
          <w:szCs w:val="22"/>
          <w:lang w:val="en-US" w:eastAsia="en-US"/>
        </w:rPr>
        <w:t>Native proficiency in the target language (Arabic/French/Spanish/Russian).</w:t>
      </w:r>
      <w:r w:rsidRPr="00C86135">
        <w:rPr>
          <w:rFonts w:ascii="Cambria" w:eastAsia="MS Mincho" w:hAnsi="Cambria"/>
          <w:sz w:val="22"/>
          <w:szCs w:val="22"/>
          <w:lang w:val="en-US" w:eastAsia="en-US"/>
        </w:rPr>
        <w:t> </w:t>
      </w:r>
    </w:p>
    <w:p w14:paraId="334FE074" w14:textId="77777777" w:rsidR="007E7A7C" w:rsidRPr="00C86135" w:rsidRDefault="007E7A7C" w:rsidP="007E7A7C">
      <w:pPr>
        <w:pStyle w:val="ListParagraph"/>
        <w:numPr>
          <w:ilvl w:val="0"/>
          <w:numId w:val="2"/>
        </w:numPr>
        <w:spacing w:after="200" w:line="276" w:lineRule="auto"/>
        <w:jc w:val="both"/>
        <w:rPr>
          <w:rFonts w:ascii="Cambria" w:eastAsia="MS Mincho" w:hAnsi="Cambria"/>
          <w:sz w:val="22"/>
          <w:szCs w:val="22"/>
          <w:lang w:val="en-US" w:eastAsia="en-US"/>
        </w:rPr>
      </w:pPr>
      <w:r w:rsidRPr="00C86135">
        <w:rPr>
          <w:rFonts w:ascii="Cambria" w:eastAsia="MS Mincho" w:hAnsi="Cambria"/>
          <w:sz w:val="22"/>
          <w:szCs w:val="22"/>
          <w:lang w:eastAsia="en-US"/>
        </w:rPr>
        <w:t>Excellent command of English.</w:t>
      </w:r>
      <w:r w:rsidRPr="00C86135">
        <w:rPr>
          <w:rFonts w:ascii="Cambria" w:eastAsia="MS Mincho" w:hAnsi="Cambria"/>
          <w:sz w:val="22"/>
          <w:szCs w:val="22"/>
          <w:lang w:val="en-US" w:eastAsia="en-US"/>
        </w:rPr>
        <w:t> </w:t>
      </w:r>
    </w:p>
    <w:p w14:paraId="1A628907" w14:textId="77777777" w:rsidR="007E7A7C" w:rsidRPr="00C86135" w:rsidRDefault="007E7A7C" w:rsidP="007E7A7C">
      <w:pPr>
        <w:pStyle w:val="ListParagraph"/>
        <w:numPr>
          <w:ilvl w:val="0"/>
          <w:numId w:val="2"/>
        </w:numPr>
        <w:spacing w:after="200" w:line="276" w:lineRule="auto"/>
        <w:jc w:val="both"/>
        <w:rPr>
          <w:rFonts w:ascii="Cambria" w:eastAsia="MS Mincho" w:hAnsi="Cambria"/>
          <w:sz w:val="22"/>
          <w:szCs w:val="22"/>
          <w:lang w:val="en-US" w:eastAsia="en-US"/>
        </w:rPr>
      </w:pPr>
      <w:r w:rsidRPr="007E7A7C">
        <w:rPr>
          <w:rFonts w:ascii="Cambria" w:eastAsia="MS Mincho" w:hAnsi="Cambria"/>
          <w:sz w:val="22"/>
          <w:szCs w:val="22"/>
          <w:lang w:val="en-US" w:eastAsia="en-US"/>
        </w:rPr>
        <w:t>Experience with gender-inclusive language and its practical application.</w:t>
      </w:r>
      <w:r w:rsidRPr="00C86135">
        <w:rPr>
          <w:rFonts w:ascii="Cambria" w:eastAsia="MS Mincho" w:hAnsi="Cambria"/>
          <w:sz w:val="22"/>
          <w:szCs w:val="22"/>
          <w:lang w:val="en-US" w:eastAsia="en-US"/>
        </w:rPr>
        <w:t> </w:t>
      </w:r>
    </w:p>
    <w:p w14:paraId="512F7E93" w14:textId="77777777" w:rsidR="007E7A7C" w:rsidRPr="00C86135" w:rsidRDefault="007E7A7C" w:rsidP="007E7A7C">
      <w:pPr>
        <w:pStyle w:val="ListParagraph"/>
        <w:numPr>
          <w:ilvl w:val="0"/>
          <w:numId w:val="2"/>
        </w:numPr>
        <w:spacing w:after="200" w:line="276" w:lineRule="auto"/>
        <w:jc w:val="both"/>
        <w:rPr>
          <w:rFonts w:ascii="Cambria" w:eastAsia="MS Mincho" w:hAnsi="Cambria"/>
          <w:sz w:val="22"/>
          <w:szCs w:val="22"/>
          <w:lang w:val="en-US" w:eastAsia="en-US"/>
        </w:rPr>
      </w:pPr>
      <w:r w:rsidRPr="007E7A7C">
        <w:rPr>
          <w:rFonts w:ascii="Cambria" w:eastAsia="MS Mincho" w:hAnsi="Cambria"/>
          <w:sz w:val="22"/>
          <w:szCs w:val="22"/>
          <w:lang w:val="en-US" w:eastAsia="en-US"/>
        </w:rPr>
        <w:t>Familiarity with social and financial education terminology.</w:t>
      </w:r>
      <w:r w:rsidRPr="00C86135">
        <w:rPr>
          <w:rFonts w:ascii="Cambria" w:eastAsia="MS Mincho" w:hAnsi="Cambria"/>
          <w:sz w:val="22"/>
          <w:szCs w:val="22"/>
          <w:lang w:val="en-US" w:eastAsia="en-US"/>
        </w:rPr>
        <w:t> </w:t>
      </w:r>
    </w:p>
    <w:p w14:paraId="2617AD9D" w14:textId="77777777" w:rsidR="007E7A7C" w:rsidRPr="00FC7441" w:rsidRDefault="007E7A7C" w:rsidP="007E7A7C">
      <w:pPr>
        <w:pStyle w:val="ListParagraph"/>
        <w:numPr>
          <w:ilvl w:val="0"/>
          <w:numId w:val="2"/>
        </w:numPr>
        <w:spacing w:after="200" w:line="276" w:lineRule="auto"/>
        <w:jc w:val="both"/>
        <w:rPr>
          <w:rFonts w:ascii="Cambria" w:eastAsia="MS Mincho" w:hAnsi="Cambria"/>
          <w:sz w:val="22"/>
          <w:szCs w:val="22"/>
          <w:lang w:val="en-US" w:eastAsia="en-US"/>
        </w:rPr>
      </w:pPr>
      <w:r w:rsidRPr="007E7A7C">
        <w:rPr>
          <w:rFonts w:ascii="Cambria" w:eastAsia="MS Mincho" w:hAnsi="Cambria"/>
          <w:sz w:val="22"/>
          <w:szCs w:val="22"/>
          <w:lang w:val="en-US" w:eastAsia="en-US"/>
        </w:rPr>
        <w:t>Ability to deliver high-quality translations within the agreed timeline.</w:t>
      </w:r>
      <w:r w:rsidRPr="00C86135">
        <w:rPr>
          <w:rFonts w:ascii="Cambria" w:eastAsia="MS Mincho" w:hAnsi="Cambria"/>
          <w:sz w:val="22"/>
          <w:szCs w:val="22"/>
          <w:lang w:val="en-US" w:eastAsia="en-US"/>
        </w:rPr>
        <w:t> </w:t>
      </w:r>
    </w:p>
    <w:p w14:paraId="51417620" w14:textId="77777777" w:rsidR="007E7A0B" w:rsidRPr="00E12401" w:rsidRDefault="007E7A0B" w:rsidP="007E7A0B">
      <w:pPr>
        <w:keepNext/>
        <w:keepLines/>
        <w:spacing w:before="200" w:line="276" w:lineRule="auto"/>
        <w:jc w:val="both"/>
        <w:outlineLvl w:val="1"/>
        <w:rPr>
          <w:rFonts w:ascii="Calibri" w:eastAsia="MS Gothic" w:hAnsi="Calibri"/>
          <w:b/>
          <w:bCs/>
          <w:color w:val="4F81BD"/>
          <w:sz w:val="26"/>
          <w:szCs w:val="26"/>
          <w:lang w:val="en-US" w:eastAsia="en-US"/>
        </w:rPr>
      </w:pPr>
      <w:r w:rsidRPr="00E12401">
        <w:rPr>
          <w:rFonts w:ascii="Calibri" w:eastAsia="MS Gothic" w:hAnsi="Calibri"/>
          <w:b/>
          <w:bCs/>
          <w:color w:val="4F81BD"/>
          <w:sz w:val="26"/>
          <w:szCs w:val="26"/>
          <w:lang w:val="en-US" w:eastAsia="en-US"/>
        </w:rPr>
        <w:t>Submission Requirements</w:t>
      </w:r>
    </w:p>
    <w:p w14:paraId="575D7993" w14:textId="77777777" w:rsidR="007E7A0B" w:rsidRPr="00E12401" w:rsidRDefault="007E7A0B" w:rsidP="007E7A0B">
      <w:pPr>
        <w:spacing w:after="200" w:line="276" w:lineRule="auto"/>
        <w:jc w:val="both"/>
        <w:rPr>
          <w:rFonts w:ascii="Cambria" w:eastAsia="MS Mincho" w:hAnsi="Cambria"/>
          <w:sz w:val="22"/>
          <w:szCs w:val="22"/>
          <w:lang w:val="en-US" w:eastAsia="en-US"/>
        </w:rPr>
      </w:pPr>
      <w:r w:rsidRPr="00E12401">
        <w:rPr>
          <w:rFonts w:ascii="Cambria" w:eastAsia="MS Mincho" w:hAnsi="Cambria"/>
          <w:sz w:val="22"/>
          <w:szCs w:val="22"/>
          <w:lang w:val="en-US" w:eastAsia="en-US"/>
        </w:rPr>
        <w:t>As a minimum, service providers must submit:</w:t>
      </w:r>
    </w:p>
    <w:p w14:paraId="380DCEF9" w14:textId="77777777" w:rsidR="007E7A0B" w:rsidRPr="00E12401" w:rsidRDefault="007E7A0B" w:rsidP="007E7A0B">
      <w:pPr>
        <w:spacing w:after="200" w:line="276" w:lineRule="auto"/>
        <w:rPr>
          <w:rFonts w:ascii="Cambria" w:eastAsia="MS Mincho" w:hAnsi="Cambria"/>
          <w:sz w:val="22"/>
          <w:szCs w:val="22"/>
          <w:lang w:val="en-US" w:eastAsia="en-US"/>
        </w:rPr>
      </w:pPr>
      <w:r w:rsidRPr="00E12401">
        <w:rPr>
          <w:rFonts w:ascii="Cambria" w:eastAsia="MS Mincho" w:hAnsi="Cambria"/>
          <w:sz w:val="22"/>
          <w:szCs w:val="22"/>
          <w:lang w:val="en-US" w:eastAsia="en-US"/>
        </w:rPr>
        <w:t>-A brief cover letter describing the approach to ensuring consistency, cultural relevance, and gender inclusivity in translations.</w:t>
      </w:r>
      <w:r w:rsidRPr="00E12401">
        <w:rPr>
          <w:rFonts w:ascii="Cambria" w:eastAsia="MS Mincho" w:hAnsi="Cambria"/>
          <w:sz w:val="22"/>
          <w:szCs w:val="22"/>
          <w:lang w:val="en-US" w:eastAsia="en-US"/>
        </w:rPr>
        <w:br/>
        <w:t>- Company or translator profile</w:t>
      </w:r>
      <w:r w:rsidRPr="00E12401">
        <w:rPr>
          <w:rFonts w:ascii="Cambria" w:eastAsia="MS Mincho" w:hAnsi="Cambria"/>
          <w:sz w:val="22"/>
          <w:szCs w:val="22"/>
          <w:lang w:val="en-US" w:eastAsia="en-US"/>
        </w:rPr>
        <w:br/>
        <w:t>- Relevant experience</w:t>
      </w:r>
      <w:r w:rsidRPr="00E12401">
        <w:rPr>
          <w:rFonts w:ascii="Cambria" w:eastAsia="MS Mincho" w:hAnsi="Cambria"/>
          <w:sz w:val="22"/>
          <w:szCs w:val="22"/>
          <w:lang w:val="en-US" w:eastAsia="en-US"/>
        </w:rPr>
        <w:br/>
      </w:r>
      <w:r w:rsidRPr="00E12401">
        <w:rPr>
          <w:rFonts w:ascii="Cambria" w:eastAsia="MS Mincho" w:hAnsi="Cambria"/>
          <w:sz w:val="22"/>
          <w:szCs w:val="22"/>
          <w:lang w:val="en-US" w:eastAsia="en-US"/>
        </w:rPr>
        <w:lastRenderedPageBreak/>
        <w:t>- CVs of translators/reviewers</w:t>
      </w:r>
      <w:r w:rsidRPr="00E12401">
        <w:rPr>
          <w:rFonts w:ascii="Cambria" w:eastAsia="MS Mincho" w:hAnsi="Cambria"/>
          <w:sz w:val="22"/>
          <w:szCs w:val="22"/>
          <w:lang w:val="en-US" w:eastAsia="en-US"/>
        </w:rPr>
        <w:br/>
        <w:t>- Sample translations</w:t>
      </w:r>
      <w:r w:rsidRPr="00E12401">
        <w:rPr>
          <w:rFonts w:ascii="Cambria" w:eastAsia="MS Mincho" w:hAnsi="Cambria"/>
          <w:sz w:val="22"/>
          <w:szCs w:val="22"/>
          <w:lang w:val="en-US" w:eastAsia="en-US"/>
        </w:rPr>
        <w:br/>
        <w:t>- Financial offer (per-word rates)</w:t>
      </w:r>
      <w:r>
        <w:rPr>
          <w:rFonts w:ascii="Cambria" w:eastAsia="MS Mincho" w:hAnsi="Cambria"/>
          <w:sz w:val="22"/>
          <w:szCs w:val="22"/>
          <w:lang w:val="en-US" w:eastAsia="en-US"/>
        </w:rPr>
        <w:t xml:space="preserve"> &amp; clear timeline schedule</w:t>
      </w:r>
      <w:r w:rsidRPr="00E12401">
        <w:rPr>
          <w:rFonts w:ascii="Cambria" w:eastAsia="MS Mincho" w:hAnsi="Cambria"/>
          <w:sz w:val="22"/>
          <w:szCs w:val="22"/>
          <w:lang w:val="en-US" w:eastAsia="en-US"/>
        </w:rPr>
        <w:br/>
        <w:t>- Signed statement of ethical and safeguarding compliance</w:t>
      </w:r>
    </w:p>
    <w:p w14:paraId="04CA06BE" w14:textId="77777777" w:rsidR="007E7A0B" w:rsidRPr="00E12401" w:rsidRDefault="007E7A0B" w:rsidP="007E7A0B">
      <w:pPr>
        <w:keepNext/>
        <w:keepLines/>
        <w:spacing w:before="200" w:line="276" w:lineRule="auto"/>
        <w:jc w:val="both"/>
        <w:outlineLvl w:val="1"/>
        <w:rPr>
          <w:rFonts w:ascii="Calibri" w:eastAsia="MS Gothic" w:hAnsi="Calibri"/>
          <w:b/>
          <w:bCs/>
          <w:color w:val="4F81BD"/>
          <w:sz w:val="26"/>
          <w:szCs w:val="26"/>
          <w:lang w:val="en-US" w:eastAsia="en-US"/>
        </w:rPr>
      </w:pPr>
      <w:r w:rsidRPr="00E12401">
        <w:rPr>
          <w:rFonts w:ascii="Calibri" w:eastAsia="MS Gothic" w:hAnsi="Calibri"/>
          <w:b/>
          <w:bCs/>
          <w:color w:val="4F81BD"/>
          <w:sz w:val="26"/>
          <w:szCs w:val="26"/>
          <w:lang w:val="en-US" w:eastAsia="en-US"/>
        </w:rPr>
        <w:t>Submission Method</w:t>
      </w:r>
    </w:p>
    <w:p w14:paraId="55716A29" w14:textId="77777777" w:rsidR="007E7A0B" w:rsidRPr="00E12401" w:rsidRDefault="007E7A0B" w:rsidP="007E7A0B">
      <w:pPr>
        <w:spacing w:after="200" w:line="276" w:lineRule="auto"/>
        <w:jc w:val="both"/>
        <w:rPr>
          <w:rFonts w:ascii="Cambria" w:eastAsia="MS Mincho" w:hAnsi="Cambria"/>
          <w:sz w:val="22"/>
          <w:szCs w:val="22"/>
          <w:lang w:val="en-US" w:eastAsia="en-US"/>
        </w:rPr>
      </w:pPr>
      <w:r w:rsidRPr="00E12401">
        <w:rPr>
          <w:rFonts w:ascii="Cambria" w:eastAsia="MS Mincho" w:hAnsi="Cambria"/>
          <w:sz w:val="22"/>
          <w:szCs w:val="22"/>
          <w:lang w:val="en-US" w:eastAsia="en-US"/>
        </w:rPr>
        <w:t xml:space="preserve">Submissions must be made electronically </w:t>
      </w:r>
      <w:bookmarkStart w:id="1" w:name="_Hlk221622173"/>
      <w:r>
        <w:rPr>
          <w:rFonts w:ascii="Cambria" w:eastAsia="MS Mincho" w:hAnsi="Cambria"/>
          <w:sz w:val="22"/>
          <w:szCs w:val="22"/>
          <w:lang w:val="en-US" w:eastAsia="en-US"/>
        </w:rPr>
        <w:t xml:space="preserve">to </w:t>
      </w:r>
      <w:hyperlink r:id="rId11" w:history="1">
        <w:r w:rsidRPr="00DD592F">
          <w:rPr>
            <w:rStyle w:val="Hyperlink"/>
            <w:rFonts w:ascii="Cambria" w:eastAsia="MS Mincho" w:hAnsi="Cambria"/>
            <w:sz w:val="22"/>
            <w:szCs w:val="22"/>
            <w:lang w:val="en-US" w:eastAsia="en-US"/>
          </w:rPr>
          <w:t>mubish@aflatoun.org</w:t>
        </w:r>
      </w:hyperlink>
      <w:r>
        <w:rPr>
          <w:rFonts w:ascii="Cambria" w:eastAsia="MS Mincho" w:hAnsi="Cambria"/>
          <w:sz w:val="22"/>
          <w:szCs w:val="22"/>
          <w:lang w:val="en-US" w:eastAsia="en-US"/>
        </w:rPr>
        <w:t xml:space="preserve"> </w:t>
      </w:r>
      <w:r w:rsidRPr="00E12401">
        <w:rPr>
          <w:rFonts w:ascii="Cambria" w:eastAsia="MS Mincho" w:hAnsi="Cambria"/>
          <w:sz w:val="22"/>
          <w:szCs w:val="22"/>
          <w:lang w:val="en-US" w:eastAsia="en-US"/>
        </w:rPr>
        <w:t>.</w:t>
      </w:r>
      <w:bookmarkEnd w:id="1"/>
    </w:p>
    <w:p w14:paraId="7B027724" w14:textId="77777777" w:rsidR="007E7A0B" w:rsidRPr="00E12401" w:rsidRDefault="007E7A0B" w:rsidP="007E7A0B">
      <w:pPr>
        <w:keepNext/>
        <w:keepLines/>
        <w:spacing w:before="200" w:line="276" w:lineRule="auto"/>
        <w:jc w:val="both"/>
        <w:outlineLvl w:val="1"/>
        <w:rPr>
          <w:rFonts w:ascii="Calibri" w:eastAsia="MS Gothic" w:hAnsi="Calibri"/>
          <w:b/>
          <w:bCs/>
          <w:color w:val="4F81BD"/>
          <w:sz w:val="26"/>
          <w:szCs w:val="26"/>
          <w:lang w:val="en-US" w:eastAsia="en-US"/>
        </w:rPr>
      </w:pPr>
      <w:r w:rsidRPr="00E12401">
        <w:rPr>
          <w:rFonts w:ascii="Calibri" w:eastAsia="MS Gothic" w:hAnsi="Calibri"/>
          <w:b/>
          <w:bCs/>
          <w:color w:val="4F81BD"/>
          <w:sz w:val="26"/>
          <w:szCs w:val="26"/>
          <w:lang w:val="en-US" w:eastAsia="en-US"/>
        </w:rPr>
        <w:t>Evaluation Principles</w:t>
      </w:r>
    </w:p>
    <w:p w14:paraId="28A18E86" w14:textId="77777777" w:rsidR="007E7A0B" w:rsidRPr="00E12401" w:rsidRDefault="007E7A0B" w:rsidP="007E7A0B">
      <w:pPr>
        <w:spacing w:after="200" w:line="276" w:lineRule="auto"/>
        <w:jc w:val="both"/>
        <w:rPr>
          <w:rFonts w:ascii="Cambria" w:eastAsia="MS Mincho" w:hAnsi="Cambria"/>
          <w:sz w:val="22"/>
          <w:szCs w:val="22"/>
          <w:lang w:val="en-US" w:eastAsia="en-US"/>
        </w:rPr>
      </w:pPr>
      <w:r w:rsidRPr="00E12401">
        <w:rPr>
          <w:rFonts w:ascii="Cambria" w:eastAsia="MS Mincho" w:hAnsi="Cambria"/>
          <w:sz w:val="22"/>
          <w:szCs w:val="22"/>
          <w:lang w:val="en-US" w:eastAsia="en-US"/>
        </w:rPr>
        <w:t>Proposals will be evaluated based on quality, sensitivity awareness, experience, QA approach, and price.</w:t>
      </w:r>
    </w:p>
    <w:p w14:paraId="58E57AA1" w14:textId="77777777" w:rsidR="007E7A0B" w:rsidRPr="00E12401" w:rsidRDefault="007E7A0B" w:rsidP="007E7A0B">
      <w:pPr>
        <w:keepNext/>
        <w:keepLines/>
        <w:spacing w:before="200" w:line="276" w:lineRule="auto"/>
        <w:jc w:val="both"/>
        <w:outlineLvl w:val="1"/>
        <w:rPr>
          <w:rFonts w:ascii="Calibri" w:eastAsia="MS Gothic" w:hAnsi="Calibri"/>
          <w:b/>
          <w:bCs/>
          <w:color w:val="4F81BD"/>
          <w:sz w:val="26"/>
          <w:szCs w:val="26"/>
          <w:lang w:val="en-US" w:eastAsia="en-US"/>
        </w:rPr>
      </w:pPr>
      <w:r w:rsidRPr="00E12401">
        <w:rPr>
          <w:rFonts w:ascii="Calibri" w:eastAsia="MS Gothic" w:hAnsi="Calibri"/>
          <w:b/>
          <w:bCs/>
          <w:color w:val="4F81BD"/>
          <w:sz w:val="26"/>
          <w:szCs w:val="26"/>
          <w:lang w:val="en-US" w:eastAsia="en-US"/>
        </w:rPr>
        <w:t>Final Note</w:t>
      </w:r>
    </w:p>
    <w:p w14:paraId="769E450E" w14:textId="77777777" w:rsidR="007E7A0B" w:rsidRPr="00E12401" w:rsidRDefault="007E7A0B" w:rsidP="007E7A0B">
      <w:pPr>
        <w:spacing w:after="200" w:line="276" w:lineRule="auto"/>
        <w:jc w:val="both"/>
        <w:rPr>
          <w:rFonts w:ascii="Cambria" w:eastAsia="MS Mincho" w:hAnsi="Cambria"/>
          <w:sz w:val="22"/>
          <w:szCs w:val="22"/>
          <w:lang w:val="en-US" w:eastAsia="en-US"/>
        </w:rPr>
      </w:pPr>
      <w:r w:rsidRPr="00E12401">
        <w:rPr>
          <w:rFonts w:ascii="Cambria" w:eastAsia="MS Mincho" w:hAnsi="Cambria"/>
          <w:sz w:val="22"/>
          <w:szCs w:val="22"/>
          <w:lang w:val="en-US" w:eastAsia="en-US"/>
        </w:rPr>
        <w:t>This assignment requires high linguistic quality and strong alignment with child rights, inclusion, and safeguarding standards.</w:t>
      </w:r>
    </w:p>
    <w:p w14:paraId="30CC30BC" w14:textId="77777777" w:rsidR="007E7A0B" w:rsidRPr="0056456E" w:rsidRDefault="007E7A0B" w:rsidP="007E7A0B">
      <w:pPr>
        <w:rPr>
          <w:rFonts w:asciiTheme="minorHAnsi" w:hAnsiTheme="minorHAnsi" w:cstheme="minorHAnsi"/>
          <w:lang w:val="en-US"/>
        </w:rPr>
      </w:pPr>
    </w:p>
    <w:p w14:paraId="6D0CD078" w14:textId="77777777" w:rsidR="0056456E" w:rsidRPr="007E7A0B" w:rsidRDefault="0056456E" w:rsidP="007E7A0B">
      <w:pPr>
        <w:rPr>
          <w:lang w:val="en-US"/>
        </w:rPr>
      </w:pPr>
    </w:p>
    <w:sectPr w:rsidR="0056456E" w:rsidRPr="007E7A0B">
      <w:headerReference w:type="even" r:id="rId12"/>
      <w:headerReference w:type="default" r:id="rId13"/>
      <w:footerReference w:type="even" r:id="rId14"/>
      <w:footerReference w:type="default" r:id="rId15"/>
      <w:headerReference w:type="first" r:id="rId16"/>
      <w:footerReference w:type="first" r:id="rId17"/>
      <w:pgSz w:w="11906" w:h="16838"/>
      <w:pgMar w:top="2835" w:right="1440" w:bottom="1440" w:left="1440" w:header="0"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FB0818" w14:textId="77777777" w:rsidR="00E87B31" w:rsidRDefault="00E87B31">
      <w:r>
        <w:separator/>
      </w:r>
    </w:p>
  </w:endnote>
  <w:endnote w:type="continuationSeparator" w:id="0">
    <w:p w14:paraId="049F31CB" w14:textId="77777777" w:rsidR="00E87B31" w:rsidRDefault="00E87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MinionPro-Regular">
    <w:panose1 w:val="00000000000000000000"/>
    <w:charset w:val="00"/>
    <w:family w:val="roman"/>
    <w:notTrueType/>
    <w:pitch w:val="default"/>
  </w:font>
  <w:font w:name="FrutigerLTStd-Roman">
    <w:panose1 w:val="00000000000000000000"/>
    <w:charset w:val="00"/>
    <w:family w:val="roman"/>
    <w:notTrueType/>
    <w:pitch w:val="default"/>
  </w:font>
  <w:font w:name="Verdana-Bold">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ontserrat">
    <w:altName w:val="Times New Roman"/>
    <w:charset w:val="00"/>
    <w:family w:val="auto"/>
    <w:pitch w:val="variable"/>
    <w:sig w:usb0="A00002FF" w:usb1="4000207B"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9056E" w14:textId="543101EB" w:rsidR="00B91EF8" w:rsidRDefault="00B91EF8">
    <w:pPr>
      <w:pBdr>
        <w:top w:val="nil"/>
        <w:left w:val="nil"/>
        <w:bottom w:val="nil"/>
        <w:right w:val="nil"/>
        <w:between w:val="nil"/>
      </w:pBdr>
      <w:tabs>
        <w:tab w:val="center" w:pos="4513"/>
        <w:tab w:val="right" w:pos="9026"/>
      </w:tabs>
      <w:rPr>
        <w:rFonts w:ascii="Calibri" w:eastAsia="Calibri" w:hAnsi="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63F53" w14:textId="37AC61BB" w:rsidR="00B91EF8" w:rsidRPr="00B737FE" w:rsidRDefault="00AA3F9E">
    <w:pPr>
      <w:pBdr>
        <w:top w:val="nil"/>
        <w:left w:val="nil"/>
        <w:bottom w:val="nil"/>
        <w:right w:val="nil"/>
        <w:between w:val="nil"/>
      </w:pBdr>
      <w:spacing w:line="288" w:lineRule="auto"/>
      <w:jc w:val="center"/>
      <w:rPr>
        <w:rFonts w:ascii="Montserrat" w:eastAsia="Montserrat" w:hAnsi="Montserrat" w:cs="Montserrat"/>
        <w:color w:val="222B75"/>
        <w:sz w:val="16"/>
        <w:szCs w:val="16"/>
        <w:lang w:val="en-US"/>
      </w:rPr>
    </w:pPr>
    <w:r w:rsidRPr="00B737FE">
      <w:rPr>
        <w:rFonts w:ascii="Montserrat" w:eastAsia="Montserrat" w:hAnsi="Montserrat" w:cs="Montserrat"/>
        <w:color w:val="222B75"/>
        <w:sz w:val="16"/>
        <w:szCs w:val="16"/>
        <w:lang w:val="en-US"/>
      </w:rPr>
      <w:t xml:space="preserve">Secretariat Office   +31 20 626 2025   </w:t>
    </w:r>
    <w:proofErr w:type="spellStart"/>
    <w:r w:rsidRPr="00B737FE">
      <w:rPr>
        <w:rFonts w:ascii="Montserrat" w:eastAsia="Montserrat" w:hAnsi="Montserrat" w:cs="Montserrat"/>
        <w:color w:val="222B75"/>
        <w:sz w:val="16"/>
        <w:szCs w:val="16"/>
        <w:lang w:val="en-US"/>
      </w:rPr>
      <w:t>IJsbaanpad</w:t>
    </w:r>
    <w:proofErr w:type="spellEnd"/>
    <w:r w:rsidRPr="00B737FE">
      <w:rPr>
        <w:rFonts w:ascii="Montserrat" w:eastAsia="Montserrat" w:hAnsi="Montserrat" w:cs="Montserrat"/>
        <w:color w:val="222B75"/>
        <w:sz w:val="16"/>
        <w:szCs w:val="16"/>
        <w:lang w:val="en-US"/>
      </w:rPr>
      <w:t xml:space="preserve"> 9-11   1076 CV Amsterdam   The Netherlands</w:t>
    </w:r>
  </w:p>
  <w:p w14:paraId="7BCB305D" w14:textId="0BD52AA8" w:rsidR="00B91EF8" w:rsidRPr="00B737FE" w:rsidRDefault="12019E47" w:rsidP="12019E47">
    <w:pPr>
      <w:pBdr>
        <w:top w:val="nil"/>
        <w:left w:val="nil"/>
        <w:bottom w:val="nil"/>
        <w:right w:val="nil"/>
        <w:between w:val="nil"/>
      </w:pBdr>
      <w:spacing w:line="288" w:lineRule="auto"/>
      <w:jc w:val="center"/>
      <w:rPr>
        <w:rFonts w:ascii="Montserrat" w:eastAsia="Montserrat" w:hAnsi="Montserrat" w:cs="Montserrat"/>
        <w:b/>
        <w:bCs/>
        <w:color w:val="005AA5"/>
        <w:sz w:val="16"/>
        <w:szCs w:val="16"/>
        <w:lang w:val="en-US"/>
      </w:rPr>
    </w:pPr>
    <w:r w:rsidRPr="00B737FE">
      <w:rPr>
        <w:rFonts w:ascii="Montserrat" w:eastAsia="Montserrat" w:hAnsi="Montserrat" w:cs="Montserrat"/>
        <w:b/>
        <w:bCs/>
        <w:color w:val="005AA5"/>
        <w:sz w:val="16"/>
        <w:szCs w:val="16"/>
        <w:lang w:val="en-US"/>
      </w:rPr>
      <w:t>info@aflatoun.org</w:t>
    </w:r>
    <w:r w:rsidRPr="00B737FE">
      <w:rPr>
        <w:rFonts w:ascii="Montserrat" w:eastAsia="Montserrat" w:hAnsi="Montserrat" w:cs="Montserrat"/>
        <w:color w:val="005AA5"/>
        <w:sz w:val="16"/>
        <w:szCs w:val="16"/>
        <w:lang w:val="en-US"/>
      </w:rPr>
      <w:t xml:space="preserve">   </w:t>
    </w:r>
    <w:r w:rsidRPr="00B737FE">
      <w:rPr>
        <w:rFonts w:ascii="Montserrat" w:eastAsia="Montserrat" w:hAnsi="Montserrat" w:cs="Montserrat"/>
        <w:b/>
        <w:bCs/>
        <w:color w:val="005AA5"/>
        <w:sz w:val="16"/>
        <w:szCs w:val="16"/>
        <w:lang w:val="en-US"/>
      </w:rPr>
      <w:t>www.aflatoun.org</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6B9AB" w14:textId="6182C035" w:rsidR="00B91EF8" w:rsidRDefault="00B91EF8">
    <w:pPr>
      <w:pBdr>
        <w:top w:val="nil"/>
        <w:left w:val="nil"/>
        <w:bottom w:val="nil"/>
        <w:right w:val="nil"/>
        <w:between w:val="nil"/>
      </w:pBdr>
      <w:tabs>
        <w:tab w:val="center" w:pos="4513"/>
        <w:tab w:val="right" w:pos="9026"/>
      </w:tabs>
      <w:rPr>
        <w:rFonts w:ascii="Calibri" w:eastAsia="Calibri" w:hAnsi="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86C05" w14:textId="77777777" w:rsidR="00E87B31" w:rsidRDefault="00E87B31">
      <w:r>
        <w:separator/>
      </w:r>
    </w:p>
  </w:footnote>
  <w:footnote w:type="continuationSeparator" w:id="0">
    <w:p w14:paraId="4101652C" w14:textId="77777777" w:rsidR="00E87B31" w:rsidRDefault="00E87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EC669" w14:textId="3B6ED26C" w:rsidR="00B91EF8" w:rsidRDefault="00F36C1E">
    <w:pPr>
      <w:pBdr>
        <w:top w:val="nil"/>
        <w:left w:val="nil"/>
        <w:bottom w:val="nil"/>
        <w:right w:val="nil"/>
        <w:between w:val="nil"/>
      </w:pBdr>
      <w:tabs>
        <w:tab w:val="center" w:pos="4513"/>
        <w:tab w:val="right" w:pos="9026"/>
      </w:tabs>
      <w:rPr>
        <w:rFonts w:ascii="Calibri" w:eastAsia="Calibri" w:hAnsi="Calibri" w:cs="Calibri"/>
        <w:color w:val="000000"/>
      </w:rPr>
    </w:pPr>
    <w:r>
      <w:rPr>
        <w:rFonts w:ascii="Calibri" w:eastAsia="Calibri" w:hAnsi="Calibri" w:cs="Calibri"/>
        <w:noProof/>
        <w:color w:val="000000"/>
      </w:rPr>
      <mc:AlternateContent>
        <mc:Choice Requires="wps">
          <w:drawing>
            <wp:anchor distT="0" distB="0" distL="114300" distR="114300" simplePos="0" relativeHeight="251657216" behindDoc="1" locked="0" layoutInCell="0" allowOverlap="1" wp14:anchorId="3991CEF9" wp14:editId="2753D2DC">
              <wp:simplePos x="0" y="0"/>
              <wp:positionH relativeFrom="margin">
                <wp:align>center</wp:align>
              </wp:positionH>
              <wp:positionV relativeFrom="margin">
                <wp:align>center</wp:align>
              </wp:positionV>
              <wp:extent cx="7556500" cy="10693400"/>
              <wp:effectExtent l="0" t="0" r="0" b="3175"/>
              <wp:wrapNone/>
              <wp:docPr id="23" name="Rectangle 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556500" cy="106934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E56425" id="Rectangle 23" o:spid="_x0000_s1026" style="position:absolute;margin-left:0;margin-top:0;width:595pt;height:842pt;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" o:allowincell="f" filled="f" stroked="f">
              <o:lock v:ext="edit" aspectratio="t"/>
              <w10:wrap anchorx="margin" anchory="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AFD9C" w14:textId="06E28757" w:rsidR="00B91EF8" w:rsidRDefault="00AA3F9E">
    <w:pPr>
      <w:pBdr>
        <w:top w:val="nil"/>
        <w:left w:val="nil"/>
        <w:bottom w:val="nil"/>
        <w:right w:val="nil"/>
        <w:between w:val="nil"/>
      </w:pBdr>
      <w:tabs>
        <w:tab w:val="center" w:pos="4513"/>
        <w:tab w:val="right" w:pos="9026"/>
      </w:tabs>
      <w:ind w:hanging="1440"/>
      <w:rPr>
        <w:rFonts w:ascii="Calibri" w:eastAsia="Calibri" w:hAnsi="Calibri" w:cs="Calibri"/>
        <w:color w:val="000000"/>
      </w:rPr>
    </w:pPr>
    <w:r>
      <w:rPr>
        <w:rFonts w:ascii="Calibri" w:eastAsia="Calibri" w:hAnsi="Calibri" w:cs="Calibri"/>
        <w:noProof/>
        <w:color w:val="000000"/>
        <w:lang w:val="en-GB"/>
      </w:rPr>
      <w:drawing>
        <wp:inline distT="0" distB="0" distL="0" distR="0" wp14:anchorId="728B77C9" wp14:editId="07777777">
          <wp:extent cx="8002980" cy="1412290"/>
          <wp:effectExtent l="0" t="0" r="0" b="0"/>
          <wp:docPr id="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cstate="print">
                    <a:extLst>
                      <a:ext uri="{28A0092B-C50C-407E-A947-70E740481C1C}">
                        <a14:useLocalDpi xmlns:a14="http://schemas.microsoft.com/office/drawing/2010/main" val="0"/>
                      </a:ext>
                    </a:extLst>
                  </a:blip>
                  <a:stretch>
                    <a:fillRect/>
                  </a:stretch>
                </pic:blipFill>
                <pic:spPr>
                  <a:xfrm>
                    <a:off x="0" y="0"/>
                    <a:ext cx="8002980" cy="1412290"/>
                  </a:xfrm>
                  <a:prstGeom prst="rect">
                    <a:avLst/>
                  </a:prstGeom>
                  <a:ln/>
                </pic:spPr>
              </pic:pic>
            </a:graphicData>
          </a:graphic>
        </wp:inline>
      </w:drawing>
    </w:r>
  </w:p>
  <w:p w14:paraId="4B94D5A5" w14:textId="77777777" w:rsidR="00B91EF8" w:rsidRDefault="00B91EF8">
    <w:pPr>
      <w:pBdr>
        <w:top w:val="nil"/>
        <w:left w:val="nil"/>
        <w:bottom w:val="nil"/>
        <w:right w:val="nil"/>
        <w:between w:val="nil"/>
      </w:pBdr>
      <w:tabs>
        <w:tab w:val="center" w:pos="4513"/>
        <w:tab w:val="right" w:pos="9026"/>
      </w:tabs>
      <w:rPr>
        <w:rFonts w:ascii="Calibri" w:eastAsia="Calibri" w:hAnsi="Calibri"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28261" w14:textId="18970E64" w:rsidR="00B91EF8" w:rsidRDefault="00EF4685">
    <w:pPr>
      <w:pBdr>
        <w:top w:val="nil"/>
        <w:left w:val="nil"/>
        <w:bottom w:val="nil"/>
        <w:right w:val="nil"/>
        <w:between w:val="nil"/>
      </w:pBdr>
      <w:tabs>
        <w:tab w:val="center" w:pos="4513"/>
        <w:tab w:val="right" w:pos="9026"/>
      </w:tabs>
      <w:rPr>
        <w:rFonts w:ascii="Calibri" w:eastAsia="Calibri" w:hAnsi="Calibri" w:cs="Calibri"/>
        <w:color w:val="000000"/>
      </w:rPr>
    </w:pPr>
    <w:r>
      <w:rPr>
        <w:rFonts w:ascii="Calibri" w:eastAsia="Calibri" w:hAnsi="Calibri" w:cs="Calibri"/>
        <w:color w:val="000000"/>
      </w:rPr>
      <w:pict w14:anchorId="01494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0" type="#_x0000_t75" alt="" style="position:absolute;margin-left:0;margin-top:0;width:595pt;height:842pt;z-index:-251658240;mso-position-horizontal:center;mso-position-horizontal-relative:margin;mso-position-vertical:center;mso-position-vertical-relative:margin">
          <v:imagedata r:id="rId1" o:title="image2"/>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F91E81"/>
    <w:multiLevelType w:val="hybridMultilevel"/>
    <w:tmpl w:val="EABA7EE2"/>
    <w:lvl w:ilvl="0" w:tplc="2160C6EA">
      <w:start w:val="1"/>
      <w:numFmt w:val="decimal"/>
      <w:lvlText w:val="%1."/>
      <w:lvlJc w:val="left"/>
      <w:pPr>
        <w:ind w:left="308" w:hanging="180"/>
      </w:pPr>
      <w:rPr>
        <w:rFonts w:ascii="Calibri" w:eastAsia="Calibri" w:hAnsi="Calibri" w:cs="Calibri" w:hint="default"/>
        <w:b/>
        <w:bCs/>
        <w:w w:val="100"/>
        <w:sz w:val="18"/>
        <w:szCs w:val="18"/>
      </w:rPr>
    </w:lvl>
    <w:lvl w:ilvl="1" w:tplc="7D92DDF8">
      <w:numFmt w:val="bullet"/>
      <w:lvlText w:val=""/>
      <w:lvlJc w:val="left"/>
      <w:pPr>
        <w:ind w:left="848" w:hanging="360"/>
      </w:pPr>
      <w:rPr>
        <w:rFonts w:ascii="Wingdings" w:eastAsia="Wingdings" w:hAnsi="Wingdings" w:cs="Wingdings" w:hint="default"/>
        <w:w w:val="99"/>
        <w:sz w:val="20"/>
        <w:szCs w:val="20"/>
      </w:rPr>
    </w:lvl>
    <w:lvl w:ilvl="2" w:tplc="EDE4EC22">
      <w:numFmt w:val="bullet"/>
      <w:lvlText w:val="•"/>
      <w:lvlJc w:val="left"/>
      <w:pPr>
        <w:ind w:left="1780" w:hanging="360"/>
      </w:pPr>
      <w:rPr>
        <w:rFonts w:hint="default"/>
      </w:rPr>
    </w:lvl>
    <w:lvl w:ilvl="3" w:tplc="60287B18">
      <w:numFmt w:val="bullet"/>
      <w:lvlText w:val="•"/>
      <w:lvlJc w:val="left"/>
      <w:pPr>
        <w:ind w:left="2721" w:hanging="360"/>
      </w:pPr>
      <w:rPr>
        <w:rFonts w:hint="default"/>
      </w:rPr>
    </w:lvl>
    <w:lvl w:ilvl="4" w:tplc="C2105AE4">
      <w:numFmt w:val="bullet"/>
      <w:lvlText w:val="•"/>
      <w:lvlJc w:val="left"/>
      <w:pPr>
        <w:ind w:left="3662" w:hanging="360"/>
      </w:pPr>
      <w:rPr>
        <w:rFonts w:hint="default"/>
      </w:rPr>
    </w:lvl>
    <w:lvl w:ilvl="5" w:tplc="2F16EE98">
      <w:numFmt w:val="bullet"/>
      <w:lvlText w:val="•"/>
      <w:lvlJc w:val="left"/>
      <w:pPr>
        <w:ind w:left="4602" w:hanging="360"/>
      </w:pPr>
      <w:rPr>
        <w:rFonts w:hint="default"/>
      </w:rPr>
    </w:lvl>
    <w:lvl w:ilvl="6" w:tplc="F8987DD6">
      <w:numFmt w:val="bullet"/>
      <w:lvlText w:val="•"/>
      <w:lvlJc w:val="left"/>
      <w:pPr>
        <w:ind w:left="5543" w:hanging="360"/>
      </w:pPr>
      <w:rPr>
        <w:rFonts w:hint="default"/>
      </w:rPr>
    </w:lvl>
    <w:lvl w:ilvl="7" w:tplc="F48C32EA">
      <w:numFmt w:val="bullet"/>
      <w:lvlText w:val="•"/>
      <w:lvlJc w:val="left"/>
      <w:pPr>
        <w:ind w:left="6484" w:hanging="360"/>
      </w:pPr>
      <w:rPr>
        <w:rFonts w:hint="default"/>
      </w:rPr>
    </w:lvl>
    <w:lvl w:ilvl="8" w:tplc="BFA6F820">
      <w:numFmt w:val="bullet"/>
      <w:lvlText w:val="•"/>
      <w:lvlJc w:val="left"/>
      <w:pPr>
        <w:ind w:left="7424" w:hanging="360"/>
      </w:pPr>
      <w:rPr>
        <w:rFonts w:hint="default"/>
      </w:rPr>
    </w:lvl>
  </w:abstractNum>
  <w:abstractNum w:abstractNumId="1" w15:restartNumberingAfterBreak="0">
    <w:nsid w:val="62093F13"/>
    <w:multiLevelType w:val="hybridMultilevel"/>
    <w:tmpl w:val="FA4A7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EF8"/>
    <w:rsid w:val="0001510B"/>
    <w:rsid w:val="000D665B"/>
    <w:rsid w:val="0017197C"/>
    <w:rsid w:val="001A379A"/>
    <w:rsid w:val="003A30E4"/>
    <w:rsid w:val="00453437"/>
    <w:rsid w:val="004D5940"/>
    <w:rsid w:val="0056456E"/>
    <w:rsid w:val="0061220C"/>
    <w:rsid w:val="007E7A0B"/>
    <w:rsid w:val="007E7A7C"/>
    <w:rsid w:val="00AA3F9E"/>
    <w:rsid w:val="00AD725A"/>
    <w:rsid w:val="00B737FE"/>
    <w:rsid w:val="00B91EF8"/>
    <w:rsid w:val="00C04379"/>
    <w:rsid w:val="00E12401"/>
    <w:rsid w:val="00E87B31"/>
    <w:rsid w:val="00EF4685"/>
    <w:rsid w:val="00F36C1E"/>
    <w:rsid w:val="12019E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078CA82"/>
  <w15:docId w15:val="{CFA9FBA2-3152-4A21-9F39-1B85E777F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erdana" w:eastAsia="Verdana" w:hAnsi="Verdana" w:cs="Verdana"/>
        <w:sz w:val="24"/>
        <w:szCs w:val="24"/>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2F01"/>
    <w:rPr>
      <w:rFonts w:cs="Times New Roman"/>
      <w:lang w:val="nl-N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rsid w:val="00D12F01"/>
    <w:pPr>
      <w:tabs>
        <w:tab w:val="center" w:pos="4513"/>
        <w:tab w:val="right" w:pos="9026"/>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D12F01"/>
  </w:style>
  <w:style w:type="paragraph" w:styleId="Footer">
    <w:name w:val="footer"/>
    <w:basedOn w:val="Normal"/>
    <w:link w:val="FooterChar"/>
    <w:uiPriority w:val="99"/>
    <w:unhideWhenUsed/>
    <w:rsid w:val="00D12F01"/>
    <w:pPr>
      <w:tabs>
        <w:tab w:val="center" w:pos="4513"/>
        <w:tab w:val="right" w:pos="9026"/>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D12F01"/>
  </w:style>
  <w:style w:type="paragraph" w:customStyle="1" w:styleId="BasicParagraph">
    <w:name w:val="[Basic Paragraph]"/>
    <w:basedOn w:val="Normal"/>
    <w:uiPriority w:val="99"/>
    <w:rsid w:val="00D12F01"/>
    <w:pPr>
      <w:autoSpaceDE w:val="0"/>
      <w:autoSpaceDN w:val="0"/>
      <w:adjustRightInd w:val="0"/>
      <w:spacing w:line="288" w:lineRule="auto"/>
      <w:textAlignment w:val="center"/>
    </w:pPr>
    <w:rPr>
      <w:rFonts w:ascii="MinionPro-Regular" w:eastAsiaTheme="minorHAnsi" w:hAnsi="MinionPro-Regular" w:cs="MinionPro-Regular"/>
      <w:color w:val="000000"/>
      <w:lang w:val="en-GB"/>
    </w:rPr>
  </w:style>
  <w:style w:type="paragraph" w:customStyle="1" w:styleId="0brood">
    <w:name w:val="0 brood"/>
    <w:basedOn w:val="Normal"/>
    <w:uiPriority w:val="99"/>
    <w:rsid w:val="00D12F01"/>
    <w:pPr>
      <w:widowControl w:val="0"/>
      <w:suppressAutoHyphens/>
      <w:autoSpaceDE w:val="0"/>
      <w:autoSpaceDN w:val="0"/>
      <w:adjustRightInd w:val="0"/>
      <w:spacing w:line="220" w:lineRule="atLeast"/>
      <w:textAlignment w:val="center"/>
    </w:pPr>
    <w:rPr>
      <w:rFonts w:ascii="FrutigerLTStd-Roman" w:hAnsi="FrutigerLTStd-Roman" w:cs="FrutigerLTStd-Roman"/>
      <w:color w:val="000000"/>
      <w:sz w:val="16"/>
      <w:szCs w:val="16"/>
      <w:lang w:val="en-GB" w:eastAsia="nl-NL"/>
    </w:rPr>
  </w:style>
  <w:style w:type="paragraph" w:customStyle="1" w:styleId="UUbriefadres">
    <w:name w:val="UU_brief_adres"/>
    <w:basedOn w:val="Normal"/>
    <w:qFormat/>
    <w:rsid w:val="00D12F01"/>
    <w:pPr>
      <w:framePr w:hSpace="142" w:wrap="around" w:vAnchor="page" w:hAnchor="page" w:x="2156" w:y="2609"/>
      <w:spacing w:line="220" w:lineRule="exact"/>
    </w:pPr>
    <w:rPr>
      <w:sz w:val="18"/>
    </w:rPr>
  </w:style>
  <w:style w:type="paragraph" w:customStyle="1" w:styleId="UUbriefafzender">
    <w:name w:val="UU_brief_afzender"/>
    <w:basedOn w:val="0brood"/>
    <w:qFormat/>
    <w:rsid w:val="00D12F01"/>
    <w:pPr>
      <w:framePr w:hSpace="142" w:wrap="around" w:vAnchor="page" w:hAnchor="page" w:x="2156" w:y="2609"/>
    </w:pPr>
    <w:rPr>
      <w:rFonts w:ascii="Verdana" w:hAnsi="Verdana" w:cs="Verdana"/>
      <w:sz w:val="18"/>
      <w:szCs w:val="18"/>
    </w:rPr>
  </w:style>
  <w:style w:type="paragraph" w:customStyle="1" w:styleId="UUbriefkopje">
    <w:name w:val="UU_brief_kopje"/>
    <w:basedOn w:val="0brood"/>
    <w:qFormat/>
    <w:rsid w:val="00D12F01"/>
    <w:pPr>
      <w:framePr w:hSpace="142" w:wrap="around" w:vAnchor="page" w:hAnchor="page" w:x="2156" w:y="2609"/>
      <w:tabs>
        <w:tab w:val="left" w:pos="1340"/>
      </w:tabs>
    </w:pPr>
    <w:rPr>
      <w:rFonts w:ascii="Verdana" w:hAnsi="Verdana" w:cs="Verdana-Bold"/>
      <w:b/>
      <w:bCs/>
      <w:sz w:val="15"/>
      <w:szCs w:val="15"/>
    </w:rPr>
  </w:style>
  <w:style w:type="character" w:styleId="Hyperlink">
    <w:name w:val="Hyperlink"/>
    <w:rsid w:val="00D12F01"/>
    <w:rPr>
      <w:color w:val="0000FF"/>
      <w:u w:val="single"/>
    </w:rPr>
  </w:style>
  <w:style w:type="paragraph" w:customStyle="1" w:styleId="UUbriefbroodtekst">
    <w:name w:val="UU_brief_broodtekst"/>
    <w:basedOn w:val="0brood"/>
    <w:qFormat/>
    <w:rsid w:val="00D12F01"/>
    <w:rPr>
      <w:rFonts w:ascii="Verdana" w:hAnsi="Verdana" w:cs="Verdana"/>
      <w:sz w:val="18"/>
      <w:szCs w:val="18"/>
    </w:rPr>
  </w:style>
  <w:style w:type="paragraph" w:customStyle="1" w:styleId="UUbriefafzendervet">
    <w:name w:val="UU_brief_afzender_vet"/>
    <w:basedOn w:val="UUbriefafzender"/>
    <w:qFormat/>
    <w:rsid w:val="00D12F01"/>
    <w:pPr>
      <w:framePr w:wrap="around"/>
    </w:pPr>
    <w:rPr>
      <w:b/>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paragraph" w:styleId="BodyText">
    <w:name w:val="Body Text"/>
    <w:basedOn w:val="Normal"/>
    <w:link w:val="BodyTextChar"/>
    <w:uiPriority w:val="99"/>
    <w:semiHidden/>
    <w:unhideWhenUsed/>
    <w:rsid w:val="00F36C1E"/>
    <w:pPr>
      <w:spacing w:after="120"/>
    </w:pPr>
  </w:style>
  <w:style w:type="character" w:customStyle="1" w:styleId="BodyTextChar">
    <w:name w:val="Body Text Char"/>
    <w:basedOn w:val="DefaultParagraphFont"/>
    <w:link w:val="BodyText"/>
    <w:uiPriority w:val="99"/>
    <w:semiHidden/>
    <w:rsid w:val="00F36C1E"/>
    <w:rPr>
      <w:rFonts w:cs="Times New Roman"/>
      <w:lang w:val="nl-NL"/>
    </w:rPr>
  </w:style>
  <w:style w:type="character" w:styleId="UnresolvedMention">
    <w:name w:val="Unresolved Mention"/>
    <w:basedOn w:val="DefaultParagraphFont"/>
    <w:uiPriority w:val="99"/>
    <w:semiHidden/>
    <w:unhideWhenUsed/>
    <w:rsid w:val="0061220C"/>
    <w:rPr>
      <w:color w:val="605E5C"/>
      <w:shd w:val="clear" w:color="auto" w:fill="E1DFDD"/>
    </w:rPr>
  </w:style>
  <w:style w:type="paragraph" w:styleId="BalloonText">
    <w:name w:val="Balloon Text"/>
    <w:basedOn w:val="Normal"/>
    <w:link w:val="BalloonTextChar"/>
    <w:uiPriority w:val="99"/>
    <w:semiHidden/>
    <w:unhideWhenUsed/>
    <w:rsid w:val="007E7A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7A0B"/>
    <w:rPr>
      <w:rFonts w:ascii="Segoe UI" w:hAnsi="Segoe UI" w:cs="Segoe UI"/>
      <w:sz w:val="18"/>
      <w:szCs w:val="18"/>
      <w:lang w:val="nl-NL"/>
    </w:rPr>
  </w:style>
  <w:style w:type="paragraph" w:customStyle="1" w:styleId="paragraph">
    <w:name w:val="paragraph"/>
    <w:basedOn w:val="Normal"/>
    <w:rsid w:val="007E7A7C"/>
    <w:pPr>
      <w:spacing w:before="100" w:beforeAutospacing="1" w:after="100" w:afterAutospacing="1"/>
    </w:pPr>
    <w:rPr>
      <w:rFonts w:ascii="Times New Roman" w:eastAsia="Times New Roman" w:hAnsi="Times New Roman"/>
      <w:lang w:val="en-GB"/>
    </w:rPr>
  </w:style>
  <w:style w:type="paragraph" w:styleId="ListParagraph">
    <w:name w:val="List Paragraph"/>
    <w:basedOn w:val="Normal"/>
    <w:uiPriority w:val="34"/>
    <w:qFormat/>
    <w:rsid w:val="007E7A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ubish@aflatoun.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ecf3223-d239-40c1-9c53-b589dc2f9f1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F6cWERLqm8Ihn8lh7V/paUwLBLw==">AMUW2mVYc7Fq/ZbebYbJxtZNlwaeDAhJCPuVY1m9vviz/NHvhjJwyAZiL7iELskC7GCYQllxI6rAveIdssYKHX+ymLdg+9qttVe80lcgLUZIl+0GK9M9Xqo=</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393758615EFB4B4AB8CA981427157ACB" ma:contentTypeVersion="16" ma:contentTypeDescription="Een nieuw document maken." ma:contentTypeScope="" ma:versionID="2a0e7ddcab9d7beb35d9ac7db5769ffd">
  <xsd:schema xmlns:xsd="http://www.w3.org/2001/XMLSchema" xmlns:xs="http://www.w3.org/2001/XMLSchema" xmlns:p="http://schemas.microsoft.com/office/2006/metadata/properties" xmlns:ns3="7ecf3223-d239-40c1-9c53-b589dc2f9f1b" xmlns:ns4="61673583-4341-41ed-9e80-c2c3bbd1bc78" targetNamespace="http://schemas.microsoft.com/office/2006/metadata/properties" ma:root="true" ma:fieldsID="379d00aa1a8a8951ff00874988e3fa0f" ns3:_="" ns4:_="">
    <xsd:import namespace="7ecf3223-d239-40c1-9c53-b589dc2f9f1b"/>
    <xsd:import namespace="61673583-4341-41ed-9e80-c2c3bbd1bc78"/>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MediaServiceObjectDetectorVersions"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cf3223-d239-40c1-9c53-b589dc2f9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673583-4341-41ed-9e80-c2c3bbd1bc78"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element name="SharingHintHash" ma:index="13"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9490AC-9C98-4BF6-A7C0-35EE2DB0D107}">
  <ds:schemaRefs>
    <ds:schemaRef ds:uri="http://www.w3.org/XML/1998/namespace"/>
    <ds:schemaRef ds:uri="http://schemas.microsoft.com/office/2006/documentManagement/types"/>
    <ds:schemaRef ds:uri="http://schemas.openxmlformats.org/package/2006/metadata/core-properties"/>
    <ds:schemaRef ds:uri="http://schemas.microsoft.com/office/2006/metadata/properties"/>
    <ds:schemaRef ds:uri="http://purl.org/dc/terms/"/>
    <ds:schemaRef ds:uri="http://purl.org/dc/dcmitype/"/>
    <ds:schemaRef ds:uri="http://purl.org/dc/elements/1.1/"/>
    <ds:schemaRef ds:uri="http://schemas.microsoft.com/office/infopath/2007/PartnerControls"/>
    <ds:schemaRef ds:uri="61673583-4341-41ed-9e80-c2c3bbd1bc78"/>
    <ds:schemaRef ds:uri="7ecf3223-d239-40c1-9c53-b589dc2f9f1b"/>
  </ds:schemaRefs>
</ds:datastoreItem>
</file>

<file path=customXml/itemProps2.xml><?xml version="1.0" encoding="utf-8"?>
<ds:datastoreItem xmlns:ds="http://schemas.openxmlformats.org/officeDocument/2006/customXml" ds:itemID="{8F1F54CE-80AC-4C19-B3E6-254BB8F94E15}">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BFB572DE-0B18-4A1F-9FB8-E5CF7AE4B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cf3223-d239-40c1-9c53-b589dc2f9f1b"/>
    <ds:schemaRef ds:uri="61673583-4341-41ed-9e80-c2c3bbd1bc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689</Words>
  <Characters>3931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Marlijn van der Lans</dc:creator>
  <cp:lastModifiedBy>Sarkis Warzbedian</cp:lastModifiedBy>
  <cp:revision>10</cp:revision>
  <dcterms:created xsi:type="dcterms:W3CDTF">2026-02-10T11:12:00Z</dcterms:created>
  <dcterms:modified xsi:type="dcterms:W3CDTF">2026-04-02T13:46:00Z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0x010100393758615EFB4B4AB8CA981427157ACB</vt:lpwstr>
  </property>
</Properties>
</file>